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C3D" w:rsidRPr="00AF141D" w:rsidRDefault="00D35C3D" w:rsidP="00D35C3D">
      <w:pPr>
        <w:ind w:right="-720"/>
        <w:jc w:val="center"/>
        <w:rPr>
          <w:rFonts w:cs="Simplified Arabic" w:hint="cs"/>
          <w:b/>
          <w:bCs/>
          <w:sz w:val="68"/>
          <w:szCs w:val="68"/>
          <w:rtl/>
          <w:lang w:bidi="ar-EG"/>
        </w:rPr>
      </w:pPr>
    </w:p>
    <w:p w:rsidR="00D35C3D" w:rsidRPr="00AF141D" w:rsidRDefault="00D35C3D" w:rsidP="00D35C3D">
      <w:pPr>
        <w:jc w:val="center"/>
        <w:rPr>
          <w:rFonts w:cs="Simplified Arabic" w:hint="cs"/>
          <w:b/>
          <w:bCs/>
          <w:sz w:val="68"/>
          <w:szCs w:val="68"/>
          <w:rtl/>
        </w:rPr>
      </w:pPr>
    </w:p>
    <w:p w:rsidR="00D35C3D" w:rsidRPr="00AF141D" w:rsidRDefault="00D35C3D" w:rsidP="00D35C3D">
      <w:pPr>
        <w:jc w:val="center"/>
        <w:rPr>
          <w:rFonts w:cs="Simplified Arabic" w:hint="cs"/>
          <w:b/>
          <w:bCs/>
          <w:sz w:val="48"/>
          <w:szCs w:val="48"/>
          <w:rtl/>
          <w:lang w:bidi="ar-EG"/>
        </w:rPr>
      </w:pPr>
      <w:r>
        <w:rPr>
          <w:rFonts w:cs="Monotype Koufi" w:hint="cs"/>
          <w:sz w:val="100"/>
          <w:szCs w:val="100"/>
          <w:rtl/>
          <w:lang w:bidi="ar-EG"/>
        </w:rPr>
        <w:t>تدريبات في كتابة المقال باللغة العربية</w:t>
      </w:r>
    </w:p>
    <w:p w:rsidR="00D35C3D" w:rsidRPr="00AF141D" w:rsidRDefault="00D35C3D" w:rsidP="00D35C3D">
      <w:pPr>
        <w:jc w:val="center"/>
        <w:rPr>
          <w:rFonts w:cs="Simplified Arabic" w:hint="cs"/>
          <w:b/>
          <w:bCs/>
          <w:sz w:val="96"/>
          <w:szCs w:val="96"/>
          <w:rtl/>
          <w:lang w:bidi="ar-EG"/>
        </w:rPr>
      </w:pPr>
    </w:p>
    <w:p w:rsidR="00D35C3D" w:rsidRPr="00AF141D" w:rsidRDefault="00D35C3D" w:rsidP="00D35C3D">
      <w:pPr>
        <w:jc w:val="center"/>
        <w:rPr>
          <w:rFonts w:cs="Simplified Arabic" w:hint="cs"/>
          <w:b/>
          <w:bCs/>
          <w:sz w:val="72"/>
          <w:szCs w:val="72"/>
          <w:rtl/>
          <w:lang w:bidi="ar-EG"/>
        </w:rPr>
      </w:pPr>
      <w:r w:rsidRPr="00AF141D">
        <w:rPr>
          <w:rFonts w:cs="Simplified Arabic" w:hint="cs"/>
          <w:b/>
          <w:bCs/>
          <w:sz w:val="72"/>
          <w:szCs w:val="72"/>
          <w:rtl/>
          <w:lang w:bidi="ar-EG"/>
        </w:rPr>
        <w:t>إعـداد</w:t>
      </w:r>
    </w:p>
    <w:p w:rsidR="00D35C3D" w:rsidRPr="00AF141D" w:rsidRDefault="00D35C3D" w:rsidP="00D35C3D">
      <w:pPr>
        <w:jc w:val="center"/>
        <w:rPr>
          <w:rFonts w:cs="Simplified Arabic" w:hint="cs"/>
          <w:b/>
          <w:bCs/>
          <w:sz w:val="84"/>
          <w:szCs w:val="84"/>
          <w:rtl/>
          <w:lang w:bidi="ar-EG"/>
        </w:rPr>
      </w:pPr>
      <w:r w:rsidRPr="00AF141D">
        <w:rPr>
          <w:rFonts w:cs="Simplified Arabic" w:hint="cs"/>
          <w:b/>
          <w:bCs/>
          <w:sz w:val="84"/>
          <w:szCs w:val="84"/>
          <w:rtl/>
          <w:lang w:bidi="ar-EG"/>
        </w:rPr>
        <w:t xml:space="preserve">د. أحـمـد </w:t>
      </w:r>
      <w:r>
        <w:rPr>
          <w:rFonts w:cs="Simplified Arabic" w:hint="cs"/>
          <w:b/>
          <w:bCs/>
          <w:sz w:val="84"/>
          <w:szCs w:val="84"/>
          <w:rtl/>
          <w:lang w:bidi="ar-EG"/>
        </w:rPr>
        <w:t>عـلـواني</w:t>
      </w:r>
      <w:r w:rsidRPr="00AF141D">
        <w:rPr>
          <w:rFonts w:cs="Simplified Arabic" w:hint="cs"/>
          <w:b/>
          <w:bCs/>
          <w:sz w:val="84"/>
          <w:szCs w:val="84"/>
          <w:rtl/>
          <w:lang w:bidi="ar-EG"/>
        </w:rPr>
        <w:t xml:space="preserve"> </w:t>
      </w:r>
    </w:p>
    <w:p w:rsidR="00D35C3D" w:rsidRPr="00AF141D" w:rsidRDefault="00D35C3D" w:rsidP="00D35C3D">
      <w:pPr>
        <w:rPr>
          <w:rFonts w:cs="Simplified Arabic" w:hint="cs"/>
          <w:b/>
          <w:bCs/>
          <w:color w:val="00FFFF"/>
          <w:sz w:val="28"/>
          <w:szCs w:val="28"/>
          <w:rtl/>
          <w:lang w:bidi="ar-EG"/>
        </w:rPr>
      </w:pPr>
      <w:r w:rsidRPr="00AF141D">
        <w:rPr>
          <w:rFonts w:cs="Simplified Arabic"/>
          <w:b/>
          <w:bCs/>
          <w:sz w:val="36"/>
          <w:szCs w:val="36"/>
          <w:rtl/>
        </w:rPr>
        <w:br w:type="page"/>
      </w:r>
    </w:p>
    <w:p w:rsidR="00D35C3D" w:rsidRPr="00AF141D" w:rsidRDefault="00D35C3D" w:rsidP="00D35C3D">
      <w:pPr>
        <w:rPr>
          <w:rFonts w:cs="Simplified Arabic" w:hint="cs"/>
          <w:b/>
          <w:bCs/>
          <w:color w:val="00FFFF"/>
          <w:sz w:val="28"/>
          <w:szCs w:val="28"/>
          <w:rtl/>
          <w:lang w:bidi="ar-EG"/>
        </w:rPr>
      </w:pPr>
    </w:p>
    <w:p w:rsidR="00D35C3D" w:rsidRPr="00AF141D" w:rsidRDefault="00D35C3D" w:rsidP="00D35C3D">
      <w:pPr>
        <w:jc w:val="center"/>
        <w:rPr>
          <w:rFonts w:cs="Simplified Arabic" w:hint="cs"/>
          <w:b/>
          <w:bCs/>
          <w:sz w:val="28"/>
          <w:szCs w:val="28"/>
          <w:rtl/>
          <w:lang w:bidi="ar-EG"/>
        </w:rPr>
      </w:pPr>
      <w:r>
        <w:rPr>
          <w:rFonts w:cs="Simplified Arabic"/>
          <w:b/>
          <w:bCs/>
          <w:noProof/>
          <w:color w:val="00FFFF"/>
          <w:sz w:val="20"/>
          <w:szCs w:val="20"/>
          <w:rtl/>
        </w:rPr>
        <w:drawing>
          <wp:inline distT="0" distB="0" distL="0" distR="0">
            <wp:extent cx="1394460" cy="2232660"/>
            <wp:effectExtent l="0" t="0" r="0" b="0"/>
            <wp:docPr id="1" name="صورة 1" descr="BASML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MLH-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4460" cy="2232660"/>
                    </a:xfrm>
                    <a:prstGeom prst="rect">
                      <a:avLst/>
                    </a:prstGeom>
                    <a:noFill/>
                    <a:ln>
                      <a:noFill/>
                    </a:ln>
                  </pic:spPr>
                </pic:pic>
              </a:graphicData>
            </a:graphic>
          </wp:inline>
        </w:drawing>
      </w:r>
    </w:p>
    <w:p w:rsidR="00D35C3D" w:rsidRPr="00AF141D" w:rsidRDefault="00D35C3D" w:rsidP="00D35C3D">
      <w:pPr>
        <w:jc w:val="center"/>
        <w:rPr>
          <w:rFonts w:cs="Simplified Arabic" w:hint="cs"/>
          <w:b/>
          <w:bCs/>
          <w:sz w:val="66"/>
          <w:szCs w:val="66"/>
          <w:rtl/>
          <w:lang w:bidi="ar-EG"/>
        </w:rPr>
      </w:pPr>
    </w:p>
    <w:p w:rsidR="00D35C3D" w:rsidRPr="00AF141D" w:rsidRDefault="00D35C3D" w:rsidP="00D35C3D">
      <w:pPr>
        <w:jc w:val="center"/>
        <w:rPr>
          <w:rFonts w:cs="Simplified Arabic" w:hint="cs"/>
          <w:b/>
          <w:bCs/>
          <w:sz w:val="66"/>
          <w:szCs w:val="66"/>
          <w:rtl/>
          <w:lang w:bidi="ar-EG"/>
        </w:rPr>
      </w:pPr>
      <w:r w:rsidRPr="00AF141D">
        <w:rPr>
          <w:rFonts w:cs="Simplified Arabic"/>
          <w:b/>
          <w:bCs/>
          <w:sz w:val="66"/>
          <w:szCs w:val="66"/>
          <w:rtl/>
        </w:rPr>
        <w:t>الرَّحْمَنُ</w:t>
      </w:r>
      <w:r w:rsidRPr="00AF141D">
        <w:rPr>
          <w:rFonts w:ascii="AGA Arabesque" w:hAnsi="AGA Arabesque" w:cs="Simplified Arabic"/>
          <w:b/>
          <w:bCs/>
          <w:sz w:val="66"/>
          <w:szCs w:val="66"/>
        </w:rPr>
        <w:t></w:t>
      </w:r>
      <w:r w:rsidRPr="00AF141D">
        <w:rPr>
          <w:rFonts w:cs="Simplified Arabic"/>
          <w:b/>
          <w:bCs/>
          <w:sz w:val="66"/>
          <w:szCs w:val="66"/>
          <w:vertAlign w:val="superscript"/>
          <w:rtl/>
        </w:rPr>
        <w:t>1</w:t>
      </w:r>
      <w:r w:rsidRPr="00AF141D">
        <w:rPr>
          <w:rFonts w:ascii="AGA Arabesque" w:hAnsi="AGA Arabesque" w:cs="Simplified Arabic"/>
          <w:b/>
          <w:bCs/>
          <w:sz w:val="66"/>
          <w:szCs w:val="66"/>
        </w:rPr>
        <w:t></w:t>
      </w:r>
      <w:r w:rsidRPr="00AF141D">
        <w:rPr>
          <w:rFonts w:cs="Simplified Arabic"/>
          <w:b/>
          <w:bCs/>
          <w:sz w:val="66"/>
          <w:szCs w:val="66"/>
          <w:rtl/>
        </w:rPr>
        <w:t xml:space="preserve"> عَلَّمَ الْقُرْآنَ</w:t>
      </w:r>
      <w:r w:rsidRPr="00AF141D">
        <w:rPr>
          <w:rFonts w:ascii="AGA Arabesque" w:hAnsi="AGA Arabesque" w:cs="Simplified Arabic"/>
          <w:b/>
          <w:bCs/>
          <w:sz w:val="66"/>
          <w:szCs w:val="66"/>
        </w:rPr>
        <w:t></w:t>
      </w:r>
      <w:r w:rsidRPr="00AF141D">
        <w:rPr>
          <w:rFonts w:cs="Simplified Arabic"/>
          <w:b/>
          <w:bCs/>
          <w:sz w:val="66"/>
          <w:szCs w:val="66"/>
          <w:vertAlign w:val="superscript"/>
          <w:rtl/>
        </w:rPr>
        <w:t>2</w:t>
      </w:r>
      <w:r w:rsidRPr="00AF141D">
        <w:rPr>
          <w:rFonts w:ascii="AGA Arabesque" w:hAnsi="AGA Arabesque" w:cs="Simplified Arabic"/>
          <w:b/>
          <w:bCs/>
          <w:sz w:val="66"/>
          <w:szCs w:val="66"/>
        </w:rPr>
        <w:t></w:t>
      </w:r>
      <w:r w:rsidRPr="00AF141D">
        <w:rPr>
          <w:rFonts w:cs="Simplified Arabic"/>
          <w:b/>
          <w:bCs/>
          <w:sz w:val="66"/>
          <w:szCs w:val="66"/>
          <w:rtl/>
        </w:rPr>
        <w:t xml:space="preserve"> خَلَقَ الْإِنسَانَ</w:t>
      </w:r>
      <w:r w:rsidRPr="00AF141D">
        <w:rPr>
          <w:rFonts w:ascii="AGA Arabesque" w:hAnsi="AGA Arabesque" w:cs="Simplified Arabic"/>
          <w:b/>
          <w:bCs/>
          <w:sz w:val="66"/>
          <w:szCs w:val="66"/>
        </w:rPr>
        <w:t></w:t>
      </w:r>
      <w:r w:rsidRPr="00AF141D">
        <w:rPr>
          <w:rFonts w:cs="Simplified Arabic"/>
          <w:b/>
          <w:bCs/>
          <w:sz w:val="66"/>
          <w:szCs w:val="66"/>
          <w:vertAlign w:val="superscript"/>
          <w:rtl/>
        </w:rPr>
        <w:t>3</w:t>
      </w:r>
      <w:r w:rsidRPr="00AF141D">
        <w:rPr>
          <w:rFonts w:ascii="AGA Arabesque" w:hAnsi="AGA Arabesque" w:cs="Simplified Arabic"/>
          <w:b/>
          <w:bCs/>
          <w:sz w:val="66"/>
          <w:szCs w:val="66"/>
        </w:rPr>
        <w:t></w:t>
      </w:r>
      <w:r w:rsidRPr="00AF141D">
        <w:rPr>
          <w:rFonts w:cs="Simplified Arabic"/>
          <w:b/>
          <w:bCs/>
          <w:sz w:val="66"/>
          <w:szCs w:val="66"/>
          <w:rtl/>
        </w:rPr>
        <w:t xml:space="preserve"> عَلَّمَهُ الْبَيَانَ</w:t>
      </w:r>
      <w:r w:rsidRPr="00AF141D">
        <w:rPr>
          <w:rFonts w:ascii="AGA Arabesque" w:hAnsi="AGA Arabesque" w:cs="Simplified Arabic"/>
          <w:b/>
          <w:bCs/>
          <w:sz w:val="66"/>
          <w:szCs w:val="66"/>
        </w:rPr>
        <w:t></w:t>
      </w:r>
      <w:r w:rsidRPr="00AF141D">
        <w:rPr>
          <w:rFonts w:cs="Simplified Arabic"/>
          <w:b/>
          <w:bCs/>
          <w:sz w:val="66"/>
          <w:szCs w:val="66"/>
          <w:vertAlign w:val="superscript"/>
          <w:rtl/>
        </w:rPr>
        <w:t>4</w:t>
      </w:r>
      <w:r w:rsidRPr="00AF141D">
        <w:rPr>
          <w:rFonts w:ascii="AGA Arabesque" w:hAnsi="AGA Arabesque" w:cs="Simplified Arabic"/>
          <w:b/>
          <w:bCs/>
          <w:sz w:val="66"/>
          <w:szCs w:val="66"/>
        </w:rPr>
        <w:t></w:t>
      </w:r>
    </w:p>
    <w:p w:rsidR="00D35C3D" w:rsidRPr="00AF141D" w:rsidRDefault="00D35C3D" w:rsidP="00D35C3D">
      <w:pPr>
        <w:jc w:val="center"/>
        <w:rPr>
          <w:rFonts w:cs="Simplified Arabic"/>
          <w:b/>
          <w:bCs/>
          <w:sz w:val="54"/>
          <w:szCs w:val="54"/>
          <w:rtl/>
        </w:rPr>
      </w:pPr>
      <w:r w:rsidRPr="00AF141D">
        <w:rPr>
          <w:rFonts w:cs="Simplified Arabic" w:hint="cs"/>
          <w:b/>
          <w:bCs/>
          <w:sz w:val="54"/>
          <w:szCs w:val="54"/>
          <w:rtl/>
        </w:rPr>
        <w:t>صدق الله</w:t>
      </w:r>
      <w:r w:rsidRPr="00AF141D">
        <w:rPr>
          <w:rFonts w:cs="Simplified Arabic" w:hint="cs"/>
          <w:b/>
          <w:bCs/>
          <w:sz w:val="54"/>
          <w:szCs w:val="54"/>
          <w:rtl/>
          <w:lang w:bidi="ar-EG"/>
        </w:rPr>
        <w:t xml:space="preserve"> </w:t>
      </w:r>
      <w:r w:rsidRPr="00AF141D">
        <w:rPr>
          <w:rFonts w:cs="Simplified Arabic" w:hint="cs"/>
          <w:b/>
          <w:bCs/>
          <w:sz w:val="54"/>
          <w:szCs w:val="54"/>
          <w:rtl/>
        </w:rPr>
        <w:t>العظيم</w:t>
      </w:r>
    </w:p>
    <w:p w:rsidR="00D35C3D" w:rsidRPr="00AF141D" w:rsidRDefault="00D35C3D" w:rsidP="00D35C3D">
      <w:pPr>
        <w:jc w:val="center"/>
        <w:rPr>
          <w:rFonts w:cs="Simplified Arabic"/>
          <w:b/>
          <w:bCs/>
          <w:sz w:val="64"/>
          <w:szCs w:val="64"/>
          <w:rtl/>
        </w:rPr>
      </w:pPr>
      <w:r w:rsidRPr="00AF141D">
        <w:rPr>
          <w:rFonts w:ascii="AGA Arabesque" w:hAnsi="AGA Arabesque" w:cs="Simplified Arabic"/>
          <w:b/>
          <w:bCs/>
          <w:sz w:val="64"/>
          <w:szCs w:val="64"/>
        </w:rPr>
        <w:t></w:t>
      </w:r>
    </w:p>
    <w:p w:rsidR="00D35C3D" w:rsidRPr="00AF141D" w:rsidRDefault="00D35C3D" w:rsidP="00D35C3D">
      <w:pPr>
        <w:ind w:left="-36"/>
        <w:jc w:val="center"/>
        <w:rPr>
          <w:rFonts w:cs="Simplified Arabic" w:hint="cs"/>
          <w:b/>
          <w:bCs/>
          <w:sz w:val="28"/>
          <w:szCs w:val="28"/>
          <w:rtl/>
          <w:lang w:bidi="ar-EG"/>
        </w:rPr>
      </w:pPr>
    </w:p>
    <w:p w:rsidR="00D35C3D" w:rsidRPr="009C3B2B" w:rsidRDefault="00D35C3D" w:rsidP="00D35C3D">
      <w:pPr>
        <w:autoSpaceDE w:val="0"/>
        <w:autoSpaceDN w:val="0"/>
        <w:adjustRightInd w:val="0"/>
        <w:ind w:firstLine="720"/>
        <w:jc w:val="center"/>
        <w:rPr>
          <w:rFonts w:ascii="MS Sans Serif" w:hAnsi="MS Sans Serif" w:cs="Simplified Arabic" w:hint="cs"/>
          <w:b/>
          <w:bCs/>
          <w:noProof/>
          <w:snapToGrid w:val="0"/>
          <w:sz w:val="28"/>
          <w:szCs w:val="28"/>
          <w:rtl/>
          <w:lang w:bidi="ar-EG"/>
        </w:rPr>
      </w:pPr>
      <w:r w:rsidRPr="00AF141D">
        <w:rPr>
          <w:rFonts w:cs="Simplified Arabic"/>
          <w:b/>
          <w:bCs/>
          <w:sz w:val="36"/>
          <w:szCs w:val="36"/>
          <w:rtl/>
          <w:lang w:bidi="ar-EG"/>
        </w:rPr>
        <w:br w:type="page"/>
      </w:r>
      <w:r w:rsidRPr="009C3B2B">
        <w:rPr>
          <w:rFonts w:ascii="MS Sans Serif" w:hAnsi="MS Sans Serif" w:cs="Simplified Arabic" w:hint="cs"/>
          <w:b/>
          <w:bCs/>
          <w:noProof/>
          <w:snapToGrid w:val="0"/>
          <w:sz w:val="28"/>
          <w:szCs w:val="28"/>
          <w:rtl/>
          <w:lang w:bidi="ar-EG"/>
        </w:rPr>
        <w:lastRenderedPageBreak/>
        <w:t xml:space="preserve">ــ </w:t>
      </w:r>
      <w:r w:rsidRPr="009C3B2B">
        <w:rPr>
          <w:rFonts w:ascii="MS Sans Serif" w:hAnsi="MS Sans Serif" w:cs="Simplified Arabic" w:hint="cs"/>
          <w:b/>
          <w:bCs/>
          <w:noProof/>
          <w:snapToGrid w:val="0"/>
          <w:sz w:val="28"/>
          <w:szCs w:val="28"/>
          <w:rtl/>
        </w:rPr>
        <w:t>مقدمة</w:t>
      </w:r>
      <w:r w:rsidRPr="009C3B2B">
        <w:rPr>
          <w:rFonts w:ascii="MS Sans Serif" w:hAnsi="MS Sans Serif" w:cs="Simplified Arabic" w:hint="cs"/>
          <w:b/>
          <w:bCs/>
          <w:noProof/>
          <w:snapToGrid w:val="0"/>
          <w:sz w:val="28"/>
          <w:szCs w:val="28"/>
          <w:rtl/>
          <w:lang w:bidi="ar-EG"/>
        </w:rPr>
        <w:t xml:space="preserve"> ــ</w:t>
      </w:r>
    </w:p>
    <w:p w:rsidR="00D35C3D" w:rsidRPr="009C3B2B" w:rsidRDefault="00D35C3D" w:rsidP="00D35C3D">
      <w:pPr>
        <w:autoSpaceDE w:val="0"/>
        <w:autoSpaceDN w:val="0"/>
        <w:adjustRightInd w:val="0"/>
        <w:ind w:firstLine="720"/>
        <w:jc w:val="lowKashida"/>
        <w:rPr>
          <w:rFonts w:ascii="MS Sans Serif" w:hAnsi="MS Sans Serif" w:cs="Simplified Arabic" w:hint="cs"/>
          <w:b/>
          <w:bCs/>
          <w:noProof/>
          <w:snapToGrid w:val="0"/>
          <w:sz w:val="28"/>
          <w:szCs w:val="28"/>
          <w:rtl/>
          <w:lang w:bidi="ar-EG"/>
        </w:rPr>
      </w:pPr>
      <w:r w:rsidRPr="009C3B2B">
        <w:rPr>
          <w:rFonts w:ascii="MS Sans Serif" w:hAnsi="MS Sans Serif" w:cs="Simplified Arabic" w:hint="cs"/>
          <w:b/>
          <w:bCs/>
          <w:noProof/>
          <w:snapToGrid w:val="0"/>
          <w:sz w:val="28"/>
          <w:szCs w:val="28"/>
          <w:rtl/>
        </w:rPr>
        <w:t>الحمد لله ربّ العزة والكبرياء، وصلى الله على محمدٍ خاتم الأنبياء؛ وبعد..</w:t>
      </w:r>
    </w:p>
    <w:p w:rsidR="00D35C3D" w:rsidRPr="009C3B2B" w:rsidRDefault="00D35C3D" w:rsidP="00D35C3D">
      <w:pPr>
        <w:autoSpaceDE w:val="0"/>
        <w:autoSpaceDN w:val="0"/>
        <w:adjustRightInd w:val="0"/>
        <w:ind w:firstLine="720"/>
        <w:jc w:val="lowKashida"/>
        <w:rPr>
          <w:rFonts w:ascii="MS Sans Serif" w:hAnsi="MS Sans Serif" w:cs="Simplified Arabic" w:hint="cs"/>
          <w:b/>
          <w:bCs/>
          <w:noProof/>
          <w:snapToGrid w:val="0"/>
          <w:sz w:val="28"/>
          <w:szCs w:val="28"/>
          <w:rtl/>
          <w:lang w:bidi="ar-EG"/>
        </w:rPr>
      </w:pPr>
      <w:r w:rsidRPr="009C3B2B">
        <w:rPr>
          <w:rFonts w:ascii="MS Sans Serif" w:hAnsi="MS Sans Serif" w:cs="Simplified Arabic" w:hint="cs"/>
          <w:b/>
          <w:bCs/>
          <w:noProof/>
          <w:snapToGrid w:val="0"/>
          <w:sz w:val="28"/>
          <w:szCs w:val="28"/>
          <w:rtl/>
          <w:lang w:bidi="ar-EG"/>
        </w:rPr>
        <w:t>تُعدُّ الكتابة طريقة من طرق الاتصال بالجماهير وبخاصة القراء، فالمفكر يتوسل بالكتابة حتى يصل إلى المتلقين، فهو يفكر ثم يحرر فكره من داخل عقله لي</w:t>
      </w:r>
      <w:r>
        <w:rPr>
          <w:rFonts w:ascii="MS Sans Serif" w:hAnsi="MS Sans Serif" w:cs="Simplified Arabic" w:hint="cs"/>
          <w:b/>
          <w:bCs/>
          <w:noProof/>
          <w:snapToGrid w:val="0"/>
          <w:sz w:val="28"/>
          <w:szCs w:val="28"/>
          <w:rtl/>
          <w:lang w:bidi="ar-EG"/>
        </w:rPr>
        <w:t>كتبه وينشره فى الصحف أو يطبعه في</w:t>
      </w:r>
      <w:r w:rsidRPr="009C3B2B">
        <w:rPr>
          <w:rFonts w:ascii="MS Sans Serif" w:hAnsi="MS Sans Serif" w:cs="Simplified Arabic" w:hint="cs"/>
          <w:b/>
          <w:bCs/>
          <w:noProof/>
          <w:snapToGrid w:val="0"/>
          <w:sz w:val="28"/>
          <w:szCs w:val="28"/>
          <w:rtl/>
          <w:lang w:bidi="ar-EG"/>
        </w:rPr>
        <w:t xml:space="preserve"> كتاب. ولكث ثمة سؤال: كيف يكتب الكاتب مقاله؟</w:t>
      </w:r>
    </w:p>
    <w:p w:rsidR="00D35C3D" w:rsidRPr="009C3B2B" w:rsidRDefault="00D35C3D" w:rsidP="00D35C3D">
      <w:pPr>
        <w:autoSpaceDE w:val="0"/>
        <w:autoSpaceDN w:val="0"/>
        <w:adjustRightInd w:val="0"/>
        <w:ind w:firstLine="720"/>
        <w:jc w:val="lowKashida"/>
        <w:rPr>
          <w:rFonts w:ascii="MS Sans Serif" w:hAnsi="MS Sans Serif" w:cs="Simplified Arabic" w:hint="cs"/>
          <w:b/>
          <w:bCs/>
          <w:noProof/>
          <w:snapToGrid w:val="0"/>
          <w:sz w:val="28"/>
          <w:szCs w:val="28"/>
          <w:rtl/>
          <w:lang w:bidi="ar-EG"/>
        </w:rPr>
      </w:pPr>
      <w:r w:rsidRPr="009C3B2B">
        <w:rPr>
          <w:rFonts w:ascii="MS Sans Serif" w:hAnsi="MS Sans Serif" w:cs="Simplified Arabic" w:hint="cs"/>
          <w:b/>
          <w:bCs/>
          <w:noProof/>
          <w:snapToGrid w:val="0"/>
          <w:sz w:val="28"/>
          <w:szCs w:val="28"/>
          <w:rtl/>
          <w:lang w:bidi="ar-EG"/>
        </w:rPr>
        <w:t>يسعى هذا الكتاب إلى تقديم الإجابات</w:t>
      </w:r>
      <w:r>
        <w:rPr>
          <w:rFonts w:ascii="MS Sans Serif" w:hAnsi="MS Sans Serif" w:cs="Simplified Arabic" w:hint="cs"/>
          <w:b/>
          <w:bCs/>
          <w:noProof/>
          <w:snapToGrid w:val="0"/>
          <w:sz w:val="28"/>
          <w:szCs w:val="28"/>
          <w:rtl/>
          <w:lang w:bidi="ar-EG"/>
        </w:rPr>
        <w:t xml:space="preserve"> الضرورية و</w:t>
      </w:r>
      <w:r w:rsidRPr="009C3B2B">
        <w:rPr>
          <w:rFonts w:ascii="MS Sans Serif" w:hAnsi="MS Sans Serif" w:cs="Simplified Arabic" w:hint="cs"/>
          <w:b/>
          <w:bCs/>
          <w:noProof/>
          <w:snapToGrid w:val="0"/>
          <w:sz w:val="28"/>
          <w:szCs w:val="28"/>
          <w:rtl/>
          <w:lang w:bidi="ar-EG"/>
        </w:rPr>
        <w:t xml:space="preserve">المعارف والمعلومات </w:t>
      </w:r>
      <w:r>
        <w:rPr>
          <w:rFonts w:ascii="MS Sans Serif" w:hAnsi="MS Sans Serif" w:cs="Simplified Arabic" w:hint="cs"/>
          <w:b/>
          <w:bCs/>
          <w:noProof/>
          <w:snapToGrid w:val="0"/>
          <w:sz w:val="28"/>
          <w:szCs w:val="28"/>
          <w:rtl/>
          <w:lang w:bidi="ar-EG"/>
        </w:rPr>
        <w:t xml:space="preserve">الأساسية </w:t>
      </w:r>
      <w:r w:rsidRPr="009C3B2B">
        <w:rPr>
          <w:rFonts w:ascii="MS Sans Serif" w:hAnsi="MS Sans Serif" w:cs="Simplified Arabic" w:hint="cs"/>
          <w:b/>
          <w:bCs/>
          <w:noProof/>
          <w:snapToGrid w:val="0"/>
          <w:sz w:val="28"/>
          <w:szCs w:val="28"/>
          <w:rtl/>
          <w:lang w:bidi="ar-EG"/>
        </w:rPr>
        <w:t>حول كيفية كتابة المقال، وسيلحظ الدارس أن الكتاب يضم ثلاثة مستويات:</w:t>
      </w:r>
    </w:p>
    <w:p w:rsidR="00D35C3D" w:rsidRPr="009C3B2B" w:rsidRDefault="00D35C3D" w:rsidP="00D35C3D">
      <w:pPr>
        <w:autoSpaceDE w:val="0"/>
        <w:autoSpaceDN w:val="0"/>
        <w:adjustRightInd w:val="0"/>
        <w:ind w:firstLine="720"/>
        <w:jc w:val="lowKashida"/>
        <w:rPr>
          <w:rFonts w:ascii="MS Sans Serif" w:hAnsi="MS Sans Serif" w:cs="Simplified Arabic" w:hint="cs"/>
          <w:b/>
          <w:bCs/>
          <w:noProof/>
          <w:snapToGrid w:val="0"/>
          <w:sz w:val="28"/>
          <w:szCs w:val="28"/>
          <w:rtl/>
          <w:lang w:bidi="ar-EG"/>
        </w:rPr>
      </w:pPr>
      <w:r w:rsidRPr="009C3B2B">
        <w:rPr>
          <w:rFonts w:ascii="MS Sans Serif" w:hAnsi="MS Sans Serif" w:cs="Simplified Arabic" w:hint="cs"/>
          <w:b/>
          <w:bCs/>
          <w:noProof/>
          <w:snapToGrid w:val="0"/>
          <w:sz w:val="28"/>
          <w:szCs w:val="28"/>
          <w:rtl/>
          <w:lang w:bidi="ar-EG"/>
        </w:rPr>
        <w:t>المستوى النظرى: وفيه نقدم معلومات نظرية حول مفهوم المقال ونشأته ومراحل تطوره وبنائه وتقسيماته وفروعه وأنواعه و...</w:t>
      </w:r>
    </w:p>
    <w:p w:rsidR="00D35C3D" w:rsidRPr="009C3B2B" w:rsidRDefault="00D35C3D" w:rsidP="00D35C3D">
      <w:pPr>
        <w:autoSpaceDE w:val="0"/>
        <w:autoSpaceDN w:val="0"/>
        <w:adjustRightInd w:val="0"/>
        <w:ind w:firstLine="720"/>
        <w:jc w:val="lowKashida"/>
        <w:rPr>
          <w:rFonts w:ascii="MS Sans Serif" w:hAnsi="MS Sans Serif" w:cs="Simplified Arabic" w:hint="cs"/>
          <w:b/>
          <w:bCs/>
          <w:noProof/>
          <w:snapToGrid w:val="0"/>
          <w:sz w:val="28"/>
          <w:szCs w:val="28"/>
          <w:rtl/>
          <w:lang w:bidi="ar-EG"/>
        </w:rPr>
      </w:pPr>
      <w:r w:rsidRPr="009C3B2B">
        <w:rPr>
          <w:rFonts w:ascii="MS Sans Serif" w:hAnsi="MS Sans Serif" w:cs="Simplified Arabic" w:hint="cs"/>
          <w:b/>
          <w:bCs/>
          <w:noProof/>
          <w:snapToGrid w:val="0"/>
          <w:sz w:val="28"/>
          <w:szCs w:val="28"/>
          <w:rtl/>
          <w:lang w:bidi="ar-EG"/>
        </w:rPr>
        <w:t>المستوى المهارى: وفيه جوانب تطبيقية، نقدم ت</w:t>
      </w:r>
      <w:r>
        <w:rPr>
          <w:rFonts w:ascii="MS Sans Serif" w:hAnsi="MS Sans Serif" w:cs="Simplified Arabic" w:hint="cs"/>
          <w:b/>
          <w:bCs/>
          <w:noProof/>
          <w:snapToGrid w:val="0"/>
          <w:sz w:val="28"/>
          <w:szCs w:val="28"/>
          <w:rtl/>
          <w:lang w:bidi="ar-EG"/>
        </w:rPr>
        <w:t>طبيقات مقترحة لممارسة الكتابة في</w:t>
      </w:r>
      <w:r w:rsidRPr="009C3B2B">
        <w:rPr>
          <w:rFonts w:ascii="MS Sans Serif" w:hAnsi="MS Sans Serif" w:cs="Simplified Arabic" w:hint="cs"/>
          <w:b/>
          <w:bCs/>
          <w:noProof/>
          <w:snapToGrid w:val="0"/>
          <w:sz w:val="28"/>
          <w:szCs w:val="28"/>
          <w:rtl/>
          <w:lang w:bidi="ar-EG"/>
        </w:rPr>
        <w:t xml:space="preserve"> موضوعات متنوعة</w:t>
      </w:r>
      <w:r>
        <w:rPr>
          <w:rFonts w:ascii="MS Sans Serif" w:hAnsi="MS Sans Serif" w:cs="Simplified Arabic" w:hint="cs"/>
          <w:b/>
          <w:bCs/>
          <w:noProof/>
          <w:snapToGrid w:val="0"/>
          <w:sz w:val="28"/>
          <w:szCs w:val="28"/>
          <w:rtl/>
          <w:lang w:bidi="ar-EG"/>
        </w:rPr>
        <w:t>، كي</w:t>
      </w:r>
      <w:r w:rsidRPr="009C3B2B">
        <w:rPr>
          <w:rFonts w:ascii="MS Sans Serif" w:hAnsi="MS Sans Serif" w:cs="Simplified Arabic" w:hint="cs"/>
          <w:b/>
          <w:bCs/>
          <w:noProof/>
          <w:snapToGrid w:val="0"/>
          <w:sz w:val="28"/>
          <w:szCs w:val="28"/>
          <w:rtl/>
          <w:lang w:bidi="ar-EG"/>
        </w:rPr>
        <w:t xml:space="preserve"> يتمكن الدارس من تدريب نفسه على كتابة المقال، وحرصًا على تنمية مهارات الدارسين قدمنا مجموعة كبيرة من الأخطاء اللغوية والنحوية والأسلوبية التى شاعت فى الكتابة حتى يتجنبها الدارس، كما عرضنا علامات الترقيم</w:t>
      </w:r>
      <w:r>
        <w:rPr>
          <w:rFonts w:ascii="MS Sans Serif" w:hAnsi="MS Sans Serif" w:cs="Simplified Arabic" w:hint="cs"/>
          <w:b/>
          <w:bCs/>
          <w:noProof/>
          <w:snapToGrid w:val="0"/>
          <w:sz w:val="28"/>
          <w:szCs w:val="28"/>
          <w:rtl/>
          <w:lang w:bidi="ar-EG"/>
        </w:rPr>
        <w:t xml:space="preserve"> ومواضع استخدامها فب</w:t>
      </w:r>
      <w:r w:rsidRPr="009C3B2B">
        <w:rPr>
          <w:rFonts w:ascii="MS Sans Serif" w:hAnsi="MS Sans Serif" w:cs="Simplified Arabic" w:hint="cs"/>
          <w:b/>
          <w:bCs/>
          <w:noProof/>
          <w:snapToGrid w:val="0"/>
          <w:sz w:val="28"/>
          <w:szCs w:val="28"/>
          <w:rtl/>
          <w:lang w:bidi="ar-EG"/>
        </w:rPr>
        <w:t xml:space="preserve"> الكتابة، فلا تمثل علامات الترقيم حلية شكلية نزين بها الكتابة، ولكنها بنية أساسية لا غنى عنها في الكتابة العربية.</w:t>
      </w:r>
    </w:p>
    <w:p w:rsidR="00D35C3D" w:rsidRPr="009C3B2B" w:rsidRDefault="00D35C3D" w:rsidP="00D35C3D">
      <w:pPr>
        <w:autoSpaceDE w:val="0"/>
        <w:autoSpaceDN w:val="0"/>
        <w:adjustRightInd w:val="0"/>
        <w:ind w:firstLine="720"/>
        <w:jc w:val="lowKashida"/>
        <w:rPr>
          <w:rFonts w:ascii="MS Sans Serif" w:hAnsi="MS Sans Serif" w:cs="Simplified Arabic" w:hint="cs"/>
          <w:b/>
          <w:bCs/>
          <w:noProof/>
          <w:snapToGrid w:val="0"/>
          <w:sz w:val="28"/>
          <w:szCs w:val="28"/>
          <w:rtl/>
          <w:lang w:bidi="ar-EG"/>
        </w:rPr>
      </w:pPr>
      <w:r w:rsidRPr="009C3B2B">
        <w:rPr>
          <w:rFonts w:ascii="MS Sans Serif" w:hAnsi="MS Sans Serif" w:cs="Simplified Arabic" w:hint="cs"/>
          <w:b/>
          <w:bCs/>
          <w:noProof/>
          <w:snapToGrid w:val="0"/>
          <w:sz w:val="28"/>
          <w:szCs w:val="28"/>
          <w:rtl/>
          <w:lang w:bidi="ar-EG"/>
        </w:rPr>
        <w:t>المستوى التمثيلى: وفيه جمعنا نماذج من مقالات كبار الكتاب، حتى يضعها الدارس أمام عينيه، بوصفها نماذج تُحتذى فى الكتابة، من الممكن أن يحاكيها، أو يتعلم منها، وربما تطورت ملكاته فصاغ على منوالها فى مستقبل أيامه.</w:t>
      </w:r>
    </w:p>
    <w:p w:rsidR="00D35C3D" w:rsidRPr="009C3B2B" w:rsidRDefault="00D35C3D" w:rsidP="00D35C3D">
      <w:pPr>
        <w:autoSpaceDE w:val="0"/>
        <w:autoSpaceDN w:val="0"/>
        <w:adjustRightInd w:val="0"/>
        <w:ind w:firstLine="720"/>
        <w:jc w:val="lowKashida"/>
        <w:rPr>
          <w:rFonts w:ascii="MS Sans Serif" w:hAnsi="MS Sans Serif" w:cs="Simplified Arabic" w:hint="cs"/>
          <w:b/>
          <w:bCs/>
          <w:noProof/>
          <w:snapToGrid w:val="0"/>
          <w:sz w:val="28"/>
          <w:szCs w:val="28"/>
          <w:rtl/>
        </w:rPr>
      </w:pPr>
      <w:r>
        <w:rPr>
          <w:rFonts w:ascii="MS Sans Serif" w:hAnsi="MS Sans Serif" w:cs="Simplified Arabic" w:hint="cs"/>
          <w:b/>
          <w:bCs/>
          <w:noProof/>
          <w:snapToGrid w:val="0"/>
          <w:sz w:val="28"/>
          <w:szCs w:val="28"/>
          <w:rtl/>
        </w:rPr>
        <w:t>والله ولي</w:t>
      </w:r>
      <w:r w:rsidRPr="009C3B2B">
        <w:rPr>
          <w:rFonts w:ascii="MS Sans Serif" w:hAnsi="MS Sans Serif" w:cs="Simplified Arabic" w:hint="cs"/>
          <w:b/>
          <w:bCs/>
          <w:noProof/>
          <w:snapToGrid w:val="0"/>
          <w:sz w:val="28"/>
          <w:szCs w:val="28"/>
          <w:rtl/>
        </w:rPr>
        <w:t xml:space="preserve"> التوفيق</w:t>
      </w:r>
    </w:p>
    <w:p w:rsidR="00E9083D" w:rsidRDefault="00E9083D">
      <w:bookmarkStart w:id="0" w:name="_GoBack"/>
      <w:bookmarkEnd w:id="0"/>
    </w:p>
    <w:sectPr w:rsidR="00E9083D" w:rsidSect="004460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6E"/>
    <w:rsid w:val="0044604F"/>
    <w:rsid w:val="00D35C3D"/>
    <w:rsid w:val="00E0016E"/>
    <w:rsid w:val="00E90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C3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5C3D"/>
    <w:rPr>
      <w:rFonts w:ascii="Tahoma" w:hAnsi="Tahoma" w:cs="Tahoma"/>
      <w:sz w:val="16"/>
      <w:szCs w:val="16"/>
    </w:rPr>
  </w:style>
  <w:style w:type="character" w:customStyle="1" w:styleId="Char">
    <w:name w:val="نص في بالون Char"/>
    <w:basedOn w:val="a0"/>
    <w:link w:val="a3"/>
    <w:uiPriority w:val="99"/>
    <w:semiHidden/>
    <w:rsid w:val="00D35C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C3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5C3D"/>
    <w:rPr>
      <w:rFonts w:ascii="Tahoma" w:hAnsi="Tahoma" w:cs="Tahoma"/>
      <w:sz w:val="16"/>
      <w:szCs w:val="16"/>
    </w:rPr>
  </w:style>
  <w:style w:type="character" w:customStyle="1" w:styleId="Char">
    <w:name w:val="نص في بالون Char"/>
    <w:basedOn w:val="a0"/>
    <w:link w:val="a3"/>
    <w:uiPriority w:val="99"/>
    <w:semiHidden/>
    <w:rsid w:val="00D35C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1187</Characters>
  <Application>Microsoft Office Word</Application>
  <DocSecurity>0</DocSecurity>
  <Lines>9</Lines>
  <Paragraphs>2</Paragraphs>
  <ScaleCrop>false</ScaleCrop>
  <Company>Hewlett-Packard</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dc:creator>
  <cp:keywords/>
  <dc:description/>
  <cp:lastModifiedBy>أحمد</cp:lastModifiedBy>
  <cp:revision>2</cp:revision>
  <dcterms:created xsi:type="dcterms:W3CDTF">2021-06-11T13:31:00Z</dcterms:created>
  <dcterms:modified xsi:type="dcterms:W3CDTF">2021-06-11T13:31:00Z</dcterms:modified>
</cp:coreProperties>
</file>