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82" w:rsidRPr="003523C3" w:rsidRDefault="00317B82" w:rsidP="00317B82">
      <w:pPr>
        <w:ind w:left="0"/>
        <w:jc w:val="center"/>
        <w:rPr>
          <w:rFonts w:cs="PT Bold Heading" w:hint="cs"/>
          <w:sz w:val="50"/>
          <w:szCs w:val="50"/>
          <w:rtl/>
          <w:lang w:bidi="ar-EG"/>
        </w:rPr>
      </w:pPr>
    </w:p>
    <w:p w:rsidR="00317B82" w:rsidRPr="001B47B8" w:rsidRDefault="00317B82" w:rsidP="00317B82">
      <w:pPr>
        <w:ind w:left="0"/>
        <w:jc w:val="center"/>
        <w:rPr>
          <w:rFonts w:cs="Kufi Extended Outline" w:hint="cs"/>
          <w:sz w:val="20"/>
          <w:szCs w:val="20"/>
          <w:rtl/>
          <w:lang w:bidi="ar-EG"/>
        </w:rPr>
      </w:pPr>
    </w:p>
    <w:p w:rsidR="00317B82" w:rsidRPr="00EA41A0" w:rsidRDefault="00317B82" w:rsidP="00317B82">
      <w:pPr>
        <w:ind w:left="0"/>
        <w:jc w:val="center"/>
        <w:rPr>
          <w:rFonts w:cs="PT Bold Heading" w:hint="cs"/>
          <w:sz w:val="100"/>
          <w:szCs w:val="100"/>
          <w:rtl/>
          <w:lang w:bidi="ar-EG"/>
        </w:rPr>
      </w:pPr>
      <w:r w:rsidRPr="00EA41A0">
        <w:rPr>
          <w:rFonts w:cs="PT Bold Heading" w:hint="cs"/>
          <w:sz w:val="100"/>
          <w:szCs w:val="100"/>
          <w:rtl/>
          <w:lang w:bidi="ar-EG"/>
        </w:rPr>
        <w:t>من المكتبة العربية</w:t>
      </w:r>
    </w:p>
    <w:p w:rsidR="00317B82" w:rsidRDefault="00317B82" w:rsidP="00317B82">
      <w:pPr>
        <w:pStyle w:val="9"/>
        <w:rPr>
          <w:rFonts w:hint="cs"/>
          <w:sz w:val="38"/>
          <w:szCs w:val="40"/>
          <w:rtl/>
        </w:rPr>
      </w:pPr>
    </w:p>
    <w:p w:rsidR="00317B82" w:rsidRDefault="00317B82" w:rsidP="00317B82">
      <w:pPr>
        <w:rPr>
          <w:rFonts w:hint="cs"/>
          <w:rtl/>
          <w:lang w:bidi="ar-EG"/>
        </w:rPr>
      </w:pPr>
    </w:p>
    <w:p w:rsidR="00317B82" w:rsidRDefault="00317B82" w:rsidP="00317B82">
      <w:pPr>
        <w:rPr>
          <w:rFonts w:hint="cs"/>
          <w:rtl/>
          <w:lang w:bidi="ar-EG"/>
        </w:rPr>
      </w:pPr>
    </w:p>
    <w:p w:rsidR="00317B82" w:rsidRPr="00C24485" w:rsidRDefault="00317B82" w:rsidP="00317B82">
      <w:pPr>
        <w:pStyle w:val="9"/>
        <w:rPr>
          <w:rFonts w:cs="PT Bold Heading" w:hint="cs"/>
          <w:sz w:val="54"/>
          <w:szCs w:val="56"/>
          <w:rtl/>
        </w:rPr>
      </w:pPr>
      <w:r w:rsidRPr="00C24485">
        <w:rPr>
          <w:rFonts w:hint="cs"/>
          <w:sz w:val="54"/>
          <w:szCs w:val="56"/>
          <w:rtl/>
        </w:rPr>
        <w:t>(( نصوص تراثية و قراءات نقدية ))</w:t>
      </w:r>
    </w:p>
    <w:p w:rsidR="00317B82" w:rsidRPr="005515FE" w:rsidRDefault="00317B82" w:rsidP="00317B82">
      <w:pPr>
        <w:ind w:left="0"/>
        <w:jc w:val="center"/>
        <w:rPr>
          <w:rFonts w:cs="PT Bold Heading" w:hint="cs"/>
          <w:sz w:val="18"/>
          <w:szCs w:val="18"/>
          <w:rtl/>
          <w:lang w:bidi="ar-EG"/>
        </w:rPr>
      </w:pPr>
    </w:p>
    <w:p w:rsidR="00317B82" w:rsidRPr="001B47B8" w:rsidRDefault="00317B82" w:rsidP="00317B82">
      <w:pPr>
        <w:jc w:val="center"/>
        <w:rPr>
          <w:rFonts w:hint="cs"/>
          <w:sz w:val="36"/>
          <w:szCs w:val="36"/>
          <w:rtl/>
          <w:lang w:bidi="ar-EG"/>
        </w:rPr>
      </w:pPr>
    </w:p>
    <w:p w:rsidR="00317B82" w:rsidRPr="003523C3" w:rsidRDefault="00317B82" w:rsidP="00317B82">
      <w:pPr>
        <w:rPr>
          <w:rFonts w:hint="cs"/>
          <w:sz w:val="16"/>
          <w:szCs w:val="16"/>
          <w:rtl/>
          <w:lang w:bidi="ar-EG"/>
        </w:rPr>
      </w:pPr>
    </w:p>
    <w:p w:rsidR="00317B82" w:rsidRDefault="00317B82" w:rsidP="00317B82">
      <w:pPr>
        <w:rPr>
          <w:rFonts w:hint="cs"/>
          <w:rtl/>
          <w:lang w:bidi="ar-EG"/>
        </w:rPr>
      </w:pPr>
    </w:p>
    <w:p w:rsidR="00317B82" w:rsidRDefault="00317B82" w:rsidP="00317B82">
      <w:pPr>
        <w:rPr>
          <w:rFonts w:hint="cs"/>
          <w:rtl/>
          <w:lang w:bidi="ar-EG"/>
        </w:rPr>
      </w:pPr>
    </w:p>
    <w:p w:rsidR="00317B82" w:rsidRDefault="00317B82" w:rsidP="00317B82">
      <w:pPr>
        <w:pStyle w:val="9"/>
        <w:rPr>
          <w:rFonts w:cs="PT Bold Heading" w:hint="cs"/>
          <w:sz w:val="54"/>
          <w:szCs w:val="56"/>
          <w:rtl/>
        </w:rPr>
      </w:pPr>
      <w:r w:rsidRPr="00865C0A">
        <w:rPr>
          <w:rFonts w:cs="PT Bold Heading" w:hint="cs"/>
          <w:sz w:val="54"/>
          <w:szCs w:val="56"/>
          <w:rtl/>
        </w:rPr>
        <w:t>دكتور</w:t>
      </w:r>
    </w:p>
    <w:p w:rsidR="00317B82" w:rsidRPr="00835335" w:rsidRDefault="00317B82" w:rsidP="00317B82">
      <w:pPr>
        <w:rPr>
          <w:rFonts w:hint="cs"/>
          <w:rtl/>
          <w:lang w:bidi="ar-EG"/>
        </w:rPr>
      </w:pPr>
    </w:p>
    <w:p w:rsidR="00317B82" w:rsidRPr="00865C0A" w:rsidRDefault="00317B82" w:rsidP="00317B82">
      <w:pPr>
        <w:pStyle w:val="9"/>
        <w:rPr>
          <w:rFonts w:cs="PT Bold Heading" w:hint="cs"/>
          <w:sz w:val="76"/>
          <w:szCs w:val="76"/>
          <w:rtl/>
        </w:rPr>
      </w:pPr>
      <w:r>
        <w:rPr>
          <w:rFonts w:cs="PT Bold Heading" w:hint="cs"/>
          <w:sz w:val="76"/>
          <w:szCs w:val="76"/>
          <w:rtl/>
        </w:rPr>
        <w:t>أحمد علواني</w:t>
      </w:r>
    </w:p>
    <w:p w:rsidR="00317B82" w:rsidRPr="003523C3" w:rsidRDefault="00317B82" w:rsidP="00317B82">
      <w:pPr>
        <w:rPr>
          <w:rFonts w:hint="cs"/>
          <w:color w:val="00FFFF"/>
          <w:sz w:val="22"/>
          <w:szCs w:val="22"/>
          <w:rtl/>
          <w:lang w:bidi="ar-EG"/>
        </w:rPr>
      </w:pPr>
      <w:r w:rsidRPr="003523C3">
        <w:rPr>
          <w:rFonts w:cs="PT Bold Heading"/>
          <w:sz w:val="50"/>
          <w:szCs w:val="50"/>
          <w:rtl/>
          <w:lang w:bidi="ar-EG"/>
        </w:rPr>
        <w:br w:type="page"/>
      </w:r>
    </w:p>
    <w:p w:rsidR="00317B82" w:rsidRPr="003523C3" w:rsidRDefault="00317B82" w:rsidP="00317B82">
      <w:pPr>
        <w:spacing w:line="360" w:lineRule="auto"/>
        <w:jc w:val="center"/>
        <w:rPr>
          <w:rFonts w:cs="Traditional Arabic" w:hint="cs"/>
          <w:sz w:val="48"/>
          <w:szCs w:val="48"/>
          <w:rtl/>
          <w:lang w:bidi="ar-EG"/>
        </w:rPr>
      </w:pPr>
      <w:r>
        <w:rPr>
          <w:noProof/>
          <w:color w:val="00FFFF"/>
          <w:rtl/>
        </w:rPr>
        <w:lastRenderedPageBreak/>
        <w:drawing>
          <wp:inline distT="0" distB="0" distL="0" distR="0">
            <wp:extent cx="1394460" cy="2232660"/>
            <wp:effectExtent l="0" t="0" r="0" b="0"/>
            <wp:docPr id="2" name="صورة 2" descr="BASM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MLH-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4460" cy="2232660"/>
                    </a:xfrm>
                    <a:prstGeom prst="rect">
                      <a:avLst/>
                    </a:prstGeom>
                    <a:noFill/>
                    <a:ln>
                      <a:noFill/>
                    </a:ln>
                  </pic:spPr>
                </pic:pic>
              </a:graphicData>
            </a:graphic>
          </wp:inline>
        </w:drawing>
      </w:r>
    </w:p>
    <w:p w:rsidR="00317B82" w:rsidRDefault="00317B82" w:rsidP="00317B82">
      <w:pPr>
        <w:jc w:val="center"/>
        <w:rPr>
          <w:rFonts w:cs="DecoType Naskh Variants" w:hint="cs"/>
          <w:sz w:val="42"/>
          <w:szCs w:val="42"/>
          <w:rtl/>
          <w:lang w:bidi="ar-EG"/>
        </w:rPr>
      </w:pPr>
    </w:p>
    <w:p w:rsidR="00317B82" w:rsidRPr="00C5785B" w:rsidRDefault="00317B82" w:rsidP="00317B82">
      <w:pPr>
        <w:jc w:val="center"/>
        <w:rPr>
          <w:rFonts w:cs="DecoType Naskh Variants" w:hint="cs"/>
          <w:sz w:val="42"/>
          <w:szCs w:val="42"/>
          <w:rtl/>
          <w:lang w:bidi="ar-EG"/>
        </w:rPr>
      </w:pPr>
      <w:r w:rsidRPr="00C5785B">
        <w:rPr>
          <w:rFonts w:cs="DecoType Naskh Variants" w:hint="cs"/>
          <w:sz w:val="42"/>
          <w:szCs w:val="42"/>
          <w:rtl/>
          <w:lang w:bidi="ar-EG"/>
        </w:rPr>
        <w:t>لا تخجل من أخطائك .. فأنت مصنفٌ من ضمن البشرْ</w:t>
      </w:r>
    </w:p>
    <w:p w:rsidR="00317B82" w:rsidRDefault="00317B82" w:rsidP="00317B82">
      <w:pPr>
        <w:jc w:val="center"/>
        <w:rPr>
          <w:rFonts w:cs="Mudir MT" w:hint="cs"/>
          <w:sz w:val="30"/>
          <w:szCs w:val="30"/>
          <w:rtl/>
          <w:lang w:bidi="ar-EG"/>
        </w:rPr>
      </w:pPr>
      <w:r w:rsidRPr="00C5785B">
        <w:rPr>
          <w:rFonts w:cs="DecoType Naskh Variants" w:hint="cs"/>
          <w:sz w:val="42"/>
          <w:szCs w:val="42"/>
          <w:rtl/>
          <w:lang w:bidi="ar-EG"/>
        </w:rPr>
        <w:t xml:space="preserve">ولكن أخجل إذا كررتها .. </w:t>
      </w:r>
      <w:proofErr w:type="spellStart"/>
      <w:r w:rsidRPr="00C5785B">
        <w:rPr>
          <w:rFonts w:cs="DecoType Naskh Variants" w:hint="cs"/>
          <w:sz w:val="42"/>
          <w:szCs w:val="42"/>
          <w:rtl/>
          <w:lang w:bidi="ar-EG"/>
        </w:rPr>
        <w:t>وأدعيت</w:t>
      </w:r>
      <w:proofErr w:type="spellEnd"/>
      <w:r w:rsidRPr="00C5785B">
        <w:rPr>
          <w:rFonts w:cs="DecoType Naskh Variants" w:hint="cs"/>
          <w:sz w:val="42"/>
          <w:szCs w:val="42"/>
          <w:rtl/>
          <w:lang w:bidi="ar-EG"/>
        </w:rPr>
        <w:t xml:space="preserve"> أنها من فعل القدر</w:t>
      </w:r>
    </w:p>
    <w:p w:rsidR="00317B82" w:rsidRDefault="00317B82" w:rsidP="00317B82">
      <w:pPr>
        <w:spacing w:line="360" w:lineRule="auto"/>
        <w:jc w:val="center"/>
        <w:rPr>
          <w:rFonts w:cs="Mudir MT" w:hint="cs"/>
          <w:sz w:val="30"/>
          <w:szCs w:val="30"/>
          <w:rtl/>
          <w:lang w:bidi="ar-EG"/>
        </w:rPr>
      </w:pPr>
    </w:p>
    <w:p w:rsidR="00317B82" w:rsidRDefault="00317B82" w:rsidP="00317B82">
      <w:pPr>
        <w:spacing w:line="360" w:lineRule="auto"/>
        <w:jc w:val="center"/>
        <w:rPr>
          <w:rFonts w:cs="DecoType Naskh Variants" w:hint="cs"/>
          <w:sz w:val="48"/>
          <w:szCs w:val="48"/>
          <w:rtl/>
          <w:lang w:bidi="ar-EG"/>
        </w:rPr>
      </w:pPr>
      <w:r w:rsidRPr="003523C3">
        <w:rPr>
          <w:rFonts w:ascii="AGA Arabesque" w:hAnsi="AGA Arabesque" w:cs="Simplified Arabic"/>
          <w:sz w:val="86"/>
          <w:szCs w:val="86"/>
        </w:rPr>
        <w:t></w:t>
      </w:r>
    </w:p>
    <w:p w:rsidR="00317B82" w:rsidRPr="003523C3" w:rsidRDefault="00317B82" w:rsidP="00317B82">
      <w:pPr>
        <w:spacing w:line="360" w:lineRule="auto"/>
        <w:jc w:val="center"/>
        <w:rPr>
          <w:rFonts w:cs="DecoType Naskh Variants" w:hint="cs"/>
          <w:sz w:val="48"/>
          <w:szCs w:val="48"/>
          <w:rtl/>
          <w:lang w:bidi="ar-EG"/>
        </w:rPr>
      </w:pPr>
    </w:p>
    <w:p w:rsidR="00317B82" w:rsidRDefault="00317B82" w:rsidP="00317B82">
      <w:pPr>
        <w:jc w:val="center"/>
        <w:rPr>
          <w:rFonts w:cs="PT Bold Heading" w:hint="cs"/>
          <w:b/>
          <w:bCs/>
          <w:sz w:val="56"/>
          <w:szCs w:val="56"/>
          <w:rtl/>
          <w:lang w:bidi="ar-EG"/>
        </w:rPr>
      </w:pPr>
    </w:p>
    <w:p w:rsidR="00317B82" w:rsidRPr="00BF3DC2" w:rsidRDefault="00317B82" w:rsidP="00317B82">
      <w:pPr>
        <w:jc w:val="center"/>
        <w:rPr>
          <w:rFonts w:cs="PT Bold Heading" w:hint="cs"/>
          <w:b/>
          <w:bCs/>
          <w:sz w:val="56"/>
          <w:szCs w:val="56"/>
          <w:rtl/>
          <w:lang w:bidi="ar-EG"/>
        </w:rPr>
      </w:pPr>
      <w:r w:rsidRPr="00BF3DC2">
        <w:rPr>
          <w:rFonts w:cs="PT Bold Heading" w:hint="cs"/>
          <w:b/>
          <w:bCs/>
          <w:sz w:val="56"/>
          <w:szCs w:val="56"/>
          <w:rtl/>
          <w:lang w:bidi="ar-EG"/>
        </w:rPr>
        <w:t>إهداء</w:t>
      </w:r>
    </w:p>
    <w:p w:rsidR="00317B82" w:rsidRPr="00BF3DC2" w:rsidRDefault="00317B82" w:rsidP="00317B82">
      <w:pPr>
        <w:jc w:val="center"/>
        <w:rPr>
          <w:rFonts w:cs="PT Bold Heading" w:hint="cs"/>
          <w:b/>
          <w:bCs/>
          <w:sz w:val="56"/>
          <w:szCs w:val="56"/>
          <w:rtl/>
          <w:lang w:bidi="ar-EG"/>
        </w:rPr>
      </w:pPr>
    </w:p>
    <w:p w:rsidR="00317B82" w:rsidRPr="00BF3DC2" w:rsidRDefault="00317B82" w:rsidP="00317B82">
      <w:pPr>
        <w:ind w:left="324" w:firstLine="396"/>
        <w:jc w:val="both"/>
        <w:rPr>
          <w:rFonts w:ascii="Traditional Arabic" w:hAnsi="Traditional Arabic" w:cs="Farsi Simple Bold" w:hint="cs"/>
          <w:b/>
          <w:bCs/>
          <w:sz w:val="56"/>
          <w:szCs w:val="56"/>
          <w:rtl/>
          <w:lang w:bidi="ar-EG"/>
        </w:rPr>
      </w:pPr>
      <w:r w:rsidRPr="00BF3DC2">
        <w:rPr>
          <w:rFonts w:ascii="Traditional Arabic" w:hAnsi="Traditional Arabic" w:cs="Farsi Simple Bold" w:hint="cs"/>
          <w:b/>
          <w:bCs/>
          <w:sz w:val="56"/>
          <w:szCs w:val="56"/>
          <w:rtl/>
          <w:lang w:bidi="ar-EG"/>
        </w:rPr>
        <w:lastRenderedPageBreak/>
        <w:t xml:space="preserve">إلى .. </w:t>
      </w:r>
    </w:p>
    <w:p w:rsidR="00317B82" w:rsidRPr="00BF3DC2" w:rsidRDefault="00317B82" w:rsidP="00317B82">
      <w:pPr>
        <w:ind w:left="1044" w:firstLine="396"/>
        <w:rPr>
          <w:rFonts w:ascii="Traditional Arabic" w:hAnsi="Traditional Arabic" w:cs="Farsi Simple Bold" w:hint="cs"/>
          <w:b/>
          <w:bCs/>
          <w:sz w:val="56"/>
          <w:szCs w:val="56"/>
          <w:rtl/>
          <w:lang w:bidi="ar-EG"/>
        </w:rPr>
      </w:pPr>
      <w:r w:rsidRPr="00BF3DC2">
        <w:rPr>
          <w:rFonts w:ascii="Traditional Arabic" w:hAnsi="Traditional Arabic" w:cs="Farsi Simple Bold" w:hint="cs"/>
          <w:b/>
          <w:bCs/>
          <w:sz w:val="56"/>
          <w:szCs w:val="56"/>
          <w:rtl/>
          <w:lang w:bidi="ar-EG"/>
        </w:rPr>
        <w:t>زوجتي الحبيبة</w:t>
      </w:r>
      <w:r>
        <w:rPr>
          <w:rFonts w:ascii="Traditional Arabic" w:hAnsi="Traditional Arabic" w:cs="Farsi Simple Bold" w:hint="cs"/>
          <w:b/>
          <w:bCs/>
          <w:sz w:val="56"/>
          <w:szCs w:val="56"/>
          <w:rtl/>
          <w:lang w:bidi="ar-EG"/>
        </w:rPr>
        <w:t xml:space="preserve"> ..</w:t>
      </w:r>
    </w:p>
    <w:p w:rsidR="00317B82" w:rsidRPr="00BF3DC2" w:rsidRDefault="00317B82" w:rsidP="00317B82">
      <w:pPr>
        <w:ind w:left="2484" w:firstLine="396"/>
        <w:rPr>
          <w:rFonts w:ascii="Traditional Arabic" w:hAnsi="Traditional Arabic" w:cs="Farsi Simple Bold" w:hint="cs"/>
          <w:b/>
          <w:bCs/>
          <w:sz w:val="56"/>
          <w:szCs w:val="56"/>
          <w:rtl/>
          <w:lang w:bidi="ar-EG"/>
        </w:rPr>
      </w:pPr>
      <w:r w:rsidRPr="00BF3DC2">
        <w:rPr>
          <w:rFonts w:ascii="Traditional Arabic" w:hAnsi="Traditional Arabic" w:cs="Farsi Simple Bold" w:hint="cs"/>
          <w:b/>
          <w:bCs/>
          <w:sz w:val="56"/>
          <w:szCs w:val="56"/>
          <w:rtl/>
          <w:lang w:bidi="ar-EG"/>
        </w:rPr>
        <w:t>ابنتي  الغالية</w:t>
      </w:r>
      <w:r>
        <w:rPr>
          <w:rFonts w:ascii="Traditional Arabic" w:hAnsi="Traditional Arabic" w:cs="Farsi Simple Bold" w:hint="cs"/>
          <w:b/>
          <w:bCs/>
          <w:sz w:val="56"/>
          <w:szCs w:val="56"/>
          <w:rtl/>
          <w:lang w:bidi="ar-EG"/>
        </w:rPr>
        <w:t xml:space="preserve"> ..</w:t>
      </w:r>
    </w:p>
    <w:p w:rsidR="00317B82" w:rsidRPr="009B1D3D" w:rsidRDefault="00317B82" w:rsidP="00317B82">
      <w:pPr>
        <w:ind w:left="-36" w:firstLine="756"/>
        <w:jc w:val="center"/>
        <w:rPr>
          <w:rFonts w:cs="Traditional Arabic" w:hint="cs"/>
          <w:noProof/>
          <w:sz w:val="32"/>
          <w:szCs w:val="32"/>
          <w:rtl/>
          <w:lang w:bidi="ar-EG"/>
        </w:rPr>
      </w:pPr>
    </w:p>
    <w:p w:rsidR="00317B82" w:rsidRPr="009B1D3D" w:rsidRDefault="00317B82" w:rsidP="00317B82">
      <w:pPr>
        <w:ind w:left="-36" w:firstLine="756"/>
        <w:jc w:val="center"/>
        <w:rPr>
          <w:rFonts w:cs="Traditional Arabic" w:hint="cs"/>
          <w:noProof/>
          <w:sz w:val="32"/>
          <w:szCs w:val="32"/>
          <w:rtl/>
          <w:lang w:bidi="ar-EG"/>
        </w:rPr>
      </w:pPr>
    </w:p>
    <w:p w:rsidR="00317B82" w:rsidRPr="009B1D3D" w:rsidRDefault="00317B82" w:rsidP="00317B82">
      <w:pPr>
        <w:ind w:left="-36" w:firstLine="756"/>
        <w:jc w:val="center"/>
        <w:rPr>
          <w:rFonts w:cs="Traditional Arabic" w:hint="cs"/>
          <w:noProof/>
          <w:sz w:val="32"/>
          <w:szCs w:val="32"/>
          <w:rtl/>
          <w:lang w:bidi="ar-EG"/>
        </w:rPr>
      </w:pPr>
    </w:p>
    <w:p w:rsidR="00317B82" w:rsidRPr="009B1D3D" w:rsidRDefault="00317B82" w:rsidP="00317B82">
      <w:pPr>
        <w:ind w:left="-36" w:firstLine="756"/>
        <w:jc w:val="center"/>
        <w:rPr>
          <w:rFonts w:cs="Traditional Arabic" w:hint="cs"/>
          <w:noProof/>
          <w:sz w:val="32"/>
          <w:szCs w:val="32"/>
          <w:rtl/>
          <w:lang w:bidi="ar-EG"/>
        </w:rPr>
      </w:pPr>
    </w:p>
    <w:p w:rsidR="00317B82" w:rsidRPr="009B1D3D" w:rsidRDefault="00317B82" w:rsidP="00317B82">
      <w:pPr>
        <w:ind w:left="-36" w:firstLine="756"/>
        <w:jc w:val="center"/>
        <w:rPr>
          <w:rFonts w:cs="Traditional Arabic" w:hint="cs"/>
          <w:noProof/>
          <w:sz w:val="32"/>
          <w:szCs w:val="32"/>
          <w:rtl/>
          <w:lang w:bidi="ar-EG"/>
        </w:rPr>
      </w:pPr>
    </w:p>
    <w:p w:rsidR="00317B82" w:rsidRPr="003523C3" w:rsidRDefault="00317B82" w:rsidP="00317B82">
      <w:pPr>
        <w:jc w:val="center"/>
        <w:rPr>
          <w:rFonts w:cs="DecoType Naskh Variants"/>
          <w:sz w:val="62"/>
          <w:szCs w:val="62"/>
          <w:rtl/>
          <w:lang w:bidi="ar-EG"/>
        </w:rPr>
      </w:pPr>
    </w:p>
    <w:p w:rsidR="00317B82" w:rsidRPr="0048080A" w:rsidRDefault="00317B82" w:rsidP="00317B82">
      <w:pPr>
        <w:spacing w:line="360" w:lineRule="auto"/>
        <w:jc w:val="center"/>
        <w:rPr>
          <w:rFonts w:cs="DecoType Naskh Variants" w:hint="cs"/>
          <w:sz w:val="76"/>
          <w:szCs w:val="76"/>
          <w:rtl/>
          <w:lang w:bidi="ar-EG"/>
        </w:rPr>
      </w:pPr>
    </w:p>
    <w:p w:rsidR="00317B82" w:rsidRPr="003523C3" w:rsidRDefault="00317B82" w:rsidP="00317B82">
      <w:pPr>
        <w:spacing w:line="360" w:lineRule="auto"/>
        <w:jc w:val="center"/>
        <w:rPr>
          <w:rFonts w:cs="DecoType Naskh Variants" w:hint="cs"/>
          <w:sz w:val="106"/>
          <w:szCs w:val="106"/>
          <w:rtl/>
          <w:lang w:bidi="ar-EG"/>
        </w:rPr>
      </w:pPr>
      <w:r w:rsidRPr="003523C3">
        <w:rPr>
          <w:rFonts w:cs="DecoType Naskh Variants" w:hint="cs"/>
          <w:sz w:val="106"/>
          <w:szCs w:val="106"/>
          <w:rtl/>
          <w:lang w:bidi="ar-EG"/>
        </w:rPr>
        <w:t>مـقـدمـة</w:t>
      </w:r>
    </w:p>
    <w:p w:rsidR="00317B82" w:rsidRPr="003523C3" w:rsidRDefault="00317B82" w:rsidP="00317B82">
      <w:pPr>
        <w:jc w:val="center"/>
        <w:rPr>
          <w:rFonts w:cs="DecoType Naskh Variants"/>
          <w:sz w:val="62"/>
          <w:szCs w:val="62"/>
          <w:rtl/>
          <w:lang w:bidi="ar-EG"/>
        </w:rPr>
      </w:pPr>
    </w:p>
    <w:p w:rsidR="00317B82" w:rsidRPr="006F7B5E" w:rsidRDefault="00317B82" w:rsidP="00317B82">
      <w:pPr>
        <w:ind w:left="1440"/>
        <w:jc w:val="center"/>
        <w:rPr>
          <w:rFonts w:cs="DecoType Naskh Variants" w:hint="cs"/>
          <w:sz w:val="60"/>
          <w:szCs w:val="60"/>
          <w:rtl/>
          <w:lang w:bidi="ar-EG"/>
        </w:rPr>
      </w:pPr>
      <w:r w:rsidRPr="003523C3">
        <w:rPr>
          <w:rFonts w:cs="DecoType Naskh Variants"/>
          <w:sz w:val="62"/>
          <w:szCs w:val="62"/>
          <w:rtl/>
          <w:lang w:bidi="ar-EG"/>
        </w:rPr>
        <w:br w:type="page"/>
      </w:r>
      <w:r w:rsidRPr="006F7B5E">
        <w:rPr>
          <w:rFonts w:cs="DecoType Naskh Variants" w:hint="cs"/>
          <w:sz w:val="60"/>
          <w:szCs w:val="60"/>
          <w:rtl/>
          <w:lang w:bidi="ar-EG"/>
        </w:rPr>
        <w:lastRenderedPageBreak/>
        <w:t>بسم الله الرحمن الرحيم</w:t>
      </w:r>
    </w:p>
    <w:p w:rsidR="00317B82" w:rsidRPr="006F7B5E" w:rsidRDefault="00317B82" w:rsidP="00317B82">
      <w:pPr>
        <w:ind w:firstLine="516"/>
        <w:rPr>
          <w:rFonts w:cs="DecoType Naskh Variants" w:hint="cs"/>
          <w:sz w:val="52"/>
          <w:szCs w:val="52"/>
          <w:rtl/>
          <w:lang w:bidi="ar-EG"/>
        </w:rPr>
      </w:pPr>
      <w:r w:rsidRPr="006F7B5E">
        <w:rPr>
          <w:rFonts w:cs="DecoType Naskh Variants" w:hint="cs"/>
          <w:sz w:val="52"/>
          <w:szCs w:val="52"/>
          <w:rtl/>
          <w:lang w:bidi="ar-EG"/>
        </w:rPr>
        <w:t>تــقـديم:</w:t>
      </w:r>
    </w:p>
    <w:p w:rsidR="00317B82" w:rsidRDefault="00317B82" w:rsidP="00317B82">
      <w:pPr>
        <w:ind w:firstLine="720"/>
        <w:rPr>
          <w:rStyle w:val="a3"/>
          <w:rFonts w:cs="Simplified Arabic" w:hint="cs"/>
          <w:b w:val="0"/>
          <w:bCs w:val="0"/>
          <w:sz w:val="28"/>
          <w:szCs w:val="28"/>
          <w:rtl/>
          <w:lang w:bidi="ar-EG"/>
        </w:rPr>
      </w:pPr>
      <w:r w:rsidRPr="00A52AAB">
        <w:rPr>
          <w:rFonts w:cs="Traditional Arabic" w:hint="cs"/>
          <w:sz w:val="30"/>
          <w:szCs w:val="30"/>
          <w:rtl/>
          <w:lang w:bidi="ar-EG"/>
        </w:rPr>
        <w:t xml:space="preserve">الحمد لله ربّ العزة والكبرياء، وصلى الله على محمدٍ </w:t>
      </w:r>
      <w:r>
        <w:rPr>
          <w:rFonts w:cs="Simplified Arabic"/>
          <w:noProof/>
          <w:sz w:val="32"/>
          <w:szCs w:val="32"/>
        </w:rPr>
        <w:drawing>
          <wp:inline distT="0" distB="0" distL="0" distR="0">
            <wp:extent cx="350520" cy="266700"/>
            <wp:effectExtent l="0" t="0" r="0" b="0"/>
            <wp:docPr id="1" name="صورة 1" descr="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 cy="266700"/>
                    </a:xfrm>
                    <a:prstGeom prst="rect">
                      <a:avLst/>
                    </a:prstGeom>
                    <a:noFill/>
                    <a:ln>
                      <a:noFill/>
                    </a:ln>
                  </pic:spPr>
                </pic:pic>
              </a:graphicData>
            </a:graphic>
          </wp:inline>
        </w:drawing>
      </w:r>
      <w:r w:rsidRPr="00A52AAB">
        <w:rPr>
          <w:rFonts w:cs="Traditional Arabic" w:hint="cs"/>
          <w:sz w:val="30"/>
          <w:szCs w:val="30"/>
          <w:rtl/>
          <w:lang w:bidi="ar-EG"/>
        </w:rPr>
        <w:t xml:space="preserve">خاتم الأنبياء. </w:t>
      </w:r>
    </w:p>
    <w:p w:rsidR="00317B82" w:rsidRDefault="00317B82" w:rsidP="00317B82">
      <w:pPr>
        <w:ind w:firstLine="720"/>
        <w:rPr>
          <w:rFonts w:cs="Traditional Arabic" w:hint="cs"/>
          <w:sz w:val="30"/>
          <w:szCs w:val="30"/>
          <w:rtl/>
          <w:lang w:bidi="ar-EG"/>
        </w:rPr>
      </w:pPr>
      <w:r>
        <w:rPr>
          <w:rFonts w:cs="Traditional Arabic" w:hint="cs"/>
          <w:sz w:val="30"/>
          <w:szCs w:val="30"/>
          <w:rtl/>
          <w:lang w:bidi="ar-EG"/>
        </w:rPr>
        <w:t>ترك لنا العلماء والمفكرون والأدباء والشعراء تراثًا ضخمًا من الكتب والمخطوطات ... وتراث كل أمة بمثابة الركيزة المعرفية التي ترتكز عليها فترتقي حضاريًا وفكريًا بين الأمم الأخرى؛ ومن أجل هذا تحرص كل أمة على نبش تراثها الفكري؛ لإحيائه والإفادة منه، وتوظيفه في مجريات حياتها، وبخاصة ما يتماشى منه مع واقعها.</w:t>
      </w:r>
    </w:p>
    <w:p w:rsidR="00317B82" w:rsidRDefault="00317B82" w:rsidP="00317B82">
      <w:pPr>
        <w:ind w:firstLine="720"/>
        <w:rPr>
          <w:rFonts w:cs="Traditional Arabic" w:hint="cs"/>
          <w:sz w:val="30"/>
          <w:szCs w:val="30"/>
          <w:rtl/>
          <w:lang w:bidi="ar-EG"/>
        </w:rPr>
      </w:pPr>
      <w:r>
        <w:rPr>
          <w:rFonts w:cs="Traditional Arabic" w:hint="cs"/>
          <w:sz w:val="30"/>
          <w:szCs w:val="30"/>
          <w:rtl/>
          <w:lang w:bidi="ar-EG"/>
        </w:rPr>
        <w:t>ومكتبتنا</w:t>
      </w:r>
      <w:r w:rsidRPr="00684AA3">
        <w:rPr>
          <w:rFonts w:cs="Traditional Arabic"/>
          <w:sz w:val="30"/>
          <w:szCs w:val="30"/>
          <w:rtl/>
          <w:lang w:bidi="ar-EG"/>
        </w:rPr>
        <w:t xml:space="preserve"> العربية </w:t>
      </w:r>
      <w:r>
        <w:rPr>
          <w:rFonts w:cs="Traditional Arabic" w:hint="cs"/>
          <w:sz w:val="30"/>
          <w:szCs w:val="30"/>
          <w:rtl/>
          <w:lang w:bidi="ar-EG"/>
        </w:rPr>
        <w:t xml:space="preserve">ثرية </w:t>
      </w:r>
      <w:r w:rsidRPr="00684AA3">
        <w:rPr>
          <w:rFonts w:cs="Traditional Arabic"/>
          <w:sz w:val="30"/>
          <w:szCs w:val="30"/>
          <w:rtl/>
          <w:lang w:bidi="ar-EG"/>
        </w:rPr>
        <w:t xml:space="preserve">بألوان من الكتب المتنوعة، فثمة دواوين شعرية وموسوعات أدبية، وكتب </w:t>
      </w:r>
      <w:r>
        <w:rPr>
          <w:rFonts w:cs="Traditional Arabic" w:hint="cs"/>
          <w:sz w:val="30"/>
          <w:szCs w:val="30"/>
          <w:rtl/>
          <w:lang w:bidi="ar-EG"/>
        </w:rPr>
        <w:t>فلسفية</w:t>
      </w:r>
      <w:r w:rsidRPr="00684AA3">
        <w:rPr>
          <w:rFonts w:cs="Traditional Arabic"/>
          <w:sz w:val="30"/>
          <w:szCs w:val="30"/>
          <w:rtl/>
          <w:lang w:bidi="ar-EG"/>
        </w:rPr>
        <w:t>،</w:t>
      </w:r>
      <w:r>
        <w:rPr>
          <w:rFonts w:cs="Traditional Arabic" w:hint="cs"/>
          <w:sz w:val="30"/>
          <w:szCs w:val="30"/>
          <w:rtl/>
          <w:lang w:bidi="ar-EG"/>
        </w:rPr>
        <w:t xml:space="preserve"> وأخرى رياضية ومنطقية،</w:t>
      </w:r>
      <w:r w:rsidRPr="00684AA3">
        <w:rPr>
          <w:rFonts w:cs="Traditional Arabic"/>
          <w:sz w:val="30"/>
          <w:szCs w:val="30"/>
          <w:rtl/>
          <w:lang w:bidi="ar-EG"/>
        </w:rPr>
        <w:t xml:space="preserve"> وكتب على شكل وصايا ورسائل إخوا</w:t>
      </w:r>
      <w:r>
        <w:rPr>
          <w:rFonts w:cs="Traditional Arabic"/>
          <w:sz w:val="30"/>
          <w:szCs w:val="30"/>
          <w:rtl/>
          <w:lang w:bidi="ar-EG"/>
        </w:rPr>
        <w:t>نية، وديوانية، وإنشائية، وكتب ف</w:t>
      </w:r>
      <w:r>
        <w:rPr>
          <w:rFonts w:cs="Traditional Arabic" w:hint="cs"/>
          <w:sz w:val="30"/>
          <w:szCs w:val="30"/>
          <w:rtl/>
          <w:lang w:bidi="ar-EG"/>
        </w:rPr>
        <w:t>ي</w:t>
      </w:r>
      <w:r>
        <w:rPr>
          <w:rFonts w:cs="Traditional Arabic"/>
          <w:sz w:val="30"/>
          <w:szCs w:val="30"/>
          <w:rtl/>
          <w:lang w:bidi="ar-EG"/>
        </w:rPr>
        <w:t xml:space="preserve"> الحكم والأمثال، وكتب ف</w:t>
      </w:r>
      <w:r>
        <w:rPr>
          <w:rFonts w:cs="Traditional Arabic" w:hint="cs"/>
          <w:sz w:val="30"/>
          <w:szCs w:val="30"/>
          <w:rtl/>
          <w:lang w:bidi="ar-EG"/>
        </w:rPr>
        <w:t>ي</w:t>
      </w:r>
      <w:r w:rsidRPr="00684AA3">
        <w:rPr>
          <w:rFonts w:cs="Traditional Arabic"/>
          <w:sz w:val="30"/>
          <w:szCs w:val="30"/>
          <w:rtl/>
          <w:lang w:bidi="ar-EG"/>
        </w:rPr>
        <w:t xml:space="preserve"> </w:t>
      </w:r>
      <w:r>
        <w:rPr>
          <w:rFonts w:cs="Traditional Arabic" w:hint="cs"/>
          <w:sz w:val="30"/>
          <w:szCs w:val="30"/>
          <w:rtl/>
          <w:lang w:bidi="ar-EG"/>
        </w:rPr>
        <w:t>التاريخ و</w:t>
      </w:r>
      <w:r w:rsidRPr="00684AA3">
        <w:rPr>
          <w:rFonts w:cs="Traditional Arabic"/>
          <w:sz w:val="30"/>
          <w:szCs w:val="30"/>
          <w:rtl/>
          <w:lang w:bidi="ar-EG"/>
        </w:rPr>
        <w:t xml:space="preserve">القصص والأخبار والنوادر والملح والحكايات... وما إلى ذلك من </w:t>
      </w:r>
      <w:r>
        <w:rPr>
          <w:rFonts w:cs="Traditional Arabic" w:hint="cs"/>
          <w:sz w:val="30"/>
          <w:szCs w:val="30"/>
          <w:rtl/>
          <w:lang w:bidi="ar-EG"/>
        </w:rPr>
        <w:t>موسوعات</w:t>
      </w:r>
      <w:r w:rsidRPr="00684AA3">
        <w:rPr>
          <w:rFonts w:cs="Traditional Arabic"/>
          <w:sz w:val="30"/>
          <w:szCs w:val="30"/>
          <w:rtl/>
          <w:lang w:bidi="ar-EG"/>
        </w:rPr>
        <w:t xml:space="preserve"> وكتابات متنوعة</w:t>
      </w:r>
      <w:r>
        <w:rPr>
          <w:rFonts w:cs="Traditional Arabic" w:hint="cs"/>
          <w:sz w:val="30"/>
          <w:szCs w:val="30"/>
          <w:rtl/>
          <w:lang w:bidi="ar-EG"/>
        </w:rPr>
        <w:t xml:space="preserve"> يصعب حصرها</w:t>
      </w:r>
      <w:r w:rsidRPr="00684AA3">
        <w:rPr>
          <w:rFonts w:cs="Traditional Arabic"/>
          <w:sz w:val="30"/>
          <w:szCs w:val="30"/>
          <w:rtl/>
          <w:lang w:bidi="ar-EG"/>
        </w:rPr>
        <w:t>.</w:t>
      </w:r>
    </w:p>
    <w:p w:rsidR="00317B82" w:rsidRDefault="00317B82" w:rsidP="00317B82">
      <w:pPr>
        <w:ind w:firstLine="720"/>
        <w:rPr>
          <w:rStyle w:val="a3"/>
          <w:rFonts w:cs="Simplified Arabic" w:hint="cs"/>
          <w:b w:val="0"/>
          <w:bCs w:val="0"/>
          <w:sz w:val="28"/>
          <w:szCs w:val="28"/>
          <w:rtl/>
          <w:lang w:bidi="ar-EG"/>
        </w:rPr>
      </w:pPr>
      <w:r>
        <w:rPr>
          <w:rFonts w:cs="Traditional Arabic" w:hint="cs"/>
          <w:sz w:val="30"/>
          <w:szCs w:val="30"/>
          <w:rtl/>
          <w:lang w:bidi="ar-EG"/>
        </w:rPr>
        <w:t>يحتوي</w:t>
      </w:r>
      <w:r w:rsidRPr="00A52AAB">
        <w:rPr>
          <w:rFonts w:cs="Traditional Arabic" w:hint="cs"/>
          <w:sz w:val="30"/>
          <w:szCs w:val="30"/>
          <w:rtl/>
          <w:lang w:bidi="ar-EG"/>
        </w:rPr>
        <w:t xml:space="preserve"> هذا الكتاب على مجموعة من </w:t>
      </w:r>
      <w:r>
        <w:rPr>
          <w:rFonts w:cs="Traditional Arabic" w:hint="cs"/>
          <w:sz w:val="30"/>
          <w:szCs w:val="30"/>
          <w:rtl/>
          <w:lang w:bidi="ar-EG"/>
        </w:rPr>
        <w:t>المحاضرات التي نعرض فيها لكتب تراثية عربية، ونلقي الضوء عليها، ونحلل نصوصًا منها، فنحن مطالبون بالتعرف عليها، والإلمام بما فيها.</w:t>
      </w:r>
    </w:p>
    <w:p w:rsidR="00317B82" w:rsidRDefault="00317B82" w:rsidP="00317B82">
      <w:pPr>
        <w:ind w:firstLine="720"/>
        <w:rPr>
          <w:rFonts w:cs="Traditional Arabic" w:hint="cs"/>
          <w:sz w:val="30"/>
          <w:szCs w:val="30"/>
          <w:rtl/>
          <w:lang w:bidi="ar-EG"/>
        </w:rPr>
      </w:pPr>
      <w:r w:rsidRPr="000A3BDF">
        <w:rPr>
          <w:rFonts w:cs="Traditional Arabic" w:hint="cs"/>
          <w:sz w:val="30"/>
          <w:szCs w:val="30"/>
          <w:rtl/>
        </w:rPr>
        <w:t>ودورنا</w:t>
      </w:r>
      <w:r>
        <w:rPr>
          <w:rFonts w:cs="Traditional Arabic" w:hint="cs"/>
          <w:sz w:val="30"/>
          <w:szCs w:val="30"/>
          <w:rtl/>
          <w:lang w:bidi="ar-EG"/>
        </w:rPr>
        <w:t xml:space="preserve"> الإقبال على تراثنا الفكري والأدبي بالدرس والقراءة الفاحصة، ومحاولة التفكير فيه، وإعادة النظر إليه للكشف عن المضامين الفكرية والروحية والإنسانية، ولاستخراج الرؤى الحضارية والثقافية التي تمثل جوهر تراثنا العربي، وذلك وصولاً إلى بناء تصور شامل وعميق حول تراثنا وجوهره.</w:t>
      </w:r>
    </w:p>
    <w:p w:rsidR="00317B82" w:rsidRPr="000A3BDF" w:rsidRDefault="00317B82" w:rsidP="00317B82">
      <w:pPr>
        <w:ind w:firstLine="720"/>
        <w:rPr>
          <w:rFonts w:cs="Traditional Arabic" w:hint="cs"/>
          <w:sz w:val="30"/>
          <w:szCs w:val="30"/>
          <w:lang w:bidi="ar-EG"/>
        </w:rPr>
      </w:pPr>
      <w:r>
        <w:rPr>
          <w:rFonts w:cs="Traditional Arabic" w:hint="cs"/>
          <w:sz w:val="30"/>
          <w:szCs w:val="30"/>
          <w:rtl/>
          <w:lang w:bidi="ar-EG"/>
        </w:rPr>
        <w:t xml:space="preserve">من أجل هذا كله أحاول </w:t>
      </w:r>
      <w:proofErr w:type="spellStart"/>
      <w:r>
        <w:rPr>
          <w:rFonts w:cs="Traditional Arabic" w:hint="cs"/>
          <w:sz w:val="30"/>
          <w:szCs w:val="30"/>
          <w:rtl/>
          <w:lang w:bidi="ar-EG"/>
        </w:rPr>
        <w:t>فى</w:t>
      </w:r>
      <w:proofErr w:type="spellEnd"/>
      <w:r>
        <w:rPr>
          <w:rFonts w:cs="Traditional Arabic" w:hint="cs"/>
          <w:sz w:val="30"/>
          <w:szCs w:val="30"/>
          <w:rtl/>
          <w:lang w:bidi="ar-EG"/>
        </w:rPr>
        <w:t xml:space="preserve"> هذه المحاضرات أن أضع أيديكم على كتب اخترتها لكم، لأصلكم بماضيكم، ومن ثم سنعرض لمؤلف الكتاب عرضًا موجزًا، لنتعرف على ترجمة شخصية لحياته، ثم ننتقل إلى وصف منهجه في كتابه، ودوافعه لتأليفه، مع بيان أهم القضايا المطروحة فيه، ومجال الإفادة منه، أو طريقة الانتفاع به، مع تقديم لنص من نصوص الكتاب؛ لبيان أسلوب المؤلف وطريقته ومنهجه، وكيف يعالج قضاياه أو يطرح موضوعاته؟!</w:t>
      </w:r>
    </w:p>
    <w:p w:rsidR="00317B82" w:rsidRPr="00A52AAB" w:rsidRDefault="00317B82" w:rsidP="00317B82">
      <w:pPr>
        <w:ind w:firstLine="720"/>
        <w:rPr>
          <w:rFonts w:cs="Traditional Arabic" w:hint="cs"/>
          <w:sz w:val="30"/>
          <w:szCs w:val="30"/>
          <w:rtl/>
          <w:lang w:bidi="ar-EG"/>
        </w:rPr>
      </w:pPr>
      <w:r>
        <w:rPr>
          <w:rFonts w:cs="Traditional Arabic" w:hint="cs"/>
          <w:sz w:val="30"/>
          <w:szCs w:val="30"/>
          <w:rtl/>
          <w:lang w:bidi="ar-EG"/>
        </w:rPr>
        <w:t>ولقد</w:t>
      </w:r>
      <w:r w:rsidRPr="00A52AAB">
        <w:rPr>
          <w:rFonts w:cs="Traditional Arabic" w:hint="cs"/>
          <w:sz w:val="30"/>
          <w:szCs w:val="30"/>
          <w:rtl/>
          <w:lang w:bidi="ar-EG"/>
        </w:rPr>
        <w:t xml:space="preserve"> حرصنا على تقديم </w:t>
      </w:r>
      <w:r>
        <w:rPr>
          <w:rFonts w:cs="Traditional Arabic" w:hint="cs"/>
          <w:sz w:val="30"/>
          <w:szCs w:val="30"/>
          <w:rtl/>
          <w:lang w:bidi="ar-EG"/>
        </w:rPr>
        <w:t>نماذج نصية</w:t>
      </w:r>
      <w:r w:rsidRPr="00A52AAB">
        <w:rPr>
          <w:rFonts w:cs="Traditional Arabic" w:hint="cs"/>
          <w:sz w:val="30"/>
          <w:szCs w:val="30"/>
          <w:rtl/>
          <w:lang w:bidi="ar-EG"/>
        </w:rPr>
        <w:t xml:space="preserve"> كاملة</w:t>
      </w:r>
      <w:r>
        <w:rPr>
          <w:rFonts w:cs="Traditional Arabic" w:hint="cs"/>
          <w:sz w:val="30"/>
          <w:szCs w:val="30"/>
          <w:rtl/>
          <w:lang w:bidi="ar-EG"/>
        </w:rPr>
        <w:t xml:space="preserve"> دون اختزالها في صورة شواهد أو اختصارها في</w:t>
      </w:r>
      <w:r w:rsidRPr="00A52AAB">
        <w:rPr>
          <w:rFonts w:cs="Traditional Arabic" w:hint="cs"/>
          <w:sz w:val="30"/>
          <w:szCs w:val="30"/>
          <w:rtl/>
          <w:lang w:bidi="ar-EG"/>
        </w:rPr>
        <w:t xml:space="preserve"> شكل مقاطع</w:t>
      </w:r>
      <w:r>
        <w:rPr>
          <w:rFonts w:cs="Traditional Arabic" w:hint="cs"/>
          <w:sz w:val="30"/>
          <w:szCs w:val="30"/>
          <w:rtl/>
          <w:lang w:bidi="ar-EG"/>
        </w:rPr>
        <w:t xml:space="preserve"> مقتبسة</w:t>
      </w:r>
      <w:r w:rsidRPr="00A52AAB">
        <w:rPr>
          <w:rFonts w:cs="Traditional Arabic" w:hint="cs"/>
          <w:sz w:val="30"/>
          <w:szCs w:val="30"/>
          <w:rtl/>
          <w:lang w:bidi="ar-EG"/>
        </w:rPr>
        <w:t>، ولكي نكون أمناء فيما نكتب قمنا بتوثيق النص المدروس توثيقًا علميًا حتى يتمكن القارئ من الرجوع إليه في مصدره.</w:t>
      </w:r>
    </w:p>
    <w:p w:rsidR="00317B82" w:rsidRPr="00A52AAB" w:rsidRDefault="00317B82" w:rsidP="00317B82">
      <w:pPr>
        <w:ind w:firstLine="720"/>
        <w:rPr>
          <w:rFonts w:cs="Traditional Arabic" w:hint="cs"/>
          <w:sz w:val="30"/>
          <w:szCs w:val="30"/>
          <w:rtl/>
          <w:lang w:bidi="ar-EG"/>
        </w:rPr>
      </w:pPr>
      <w:r w:rsidRPr="00A52AAB">
        <w:rPr>
          <w:rFonts w:cs="Traditional Arabic" w:hint="cs"/>
          <w:sz w:val="30"/>
          <w:szCs w:val="30"/>
          <w:rtl/>
          <w:lang w:bidi="ar-EG"/>
        </w:rPr>
        <w:t xml:space="preserve">وقد رأينا ضرورة أن تكون النصوص مشكولة حتى يتمكن الطالب من قراءتها قراءة صحيحة، فيُدرب لسانه على النطق السليم. </w:t>
      </w:r>
    </w:p>
    <w:p w:rsidR="00317B82" w:rsidRPr="00A52AAB" w:rsidRDefault="00317B82" w:rsidP="00317B82">
      <w:pPr>
        <w:ind w:firstLine="720"/>
        <w:rPr>
          <w:rFonts w:cs="Traditional Arabic" w:hint="cs"/>
          <w:sz w:val="30"/>
          <w:szCs w:val="30"/>
          <w:rtl/>
          <w:lang w:bidi="ar-EG"/>
        </w:rPr>
      </w:pPr>
      <w:r w:rsidRPr="00A52AAB">
        <w:rPr>
          <w:rFonts w:cs="Traditional Arabic" w:hint="cs"/>
          <w:sz w:val="30"/>
          <w:szCs w:val="30"/>
          <w:rtl/>
          <w:lang w:bidi="ar-EG"/>
        </w:rPr>
        <w:lastRenderedPageBreak/>
        <w:t>ومن ثمَّ فقد راعينا تشكي</w:t>
      </w:r>
      <w:r>
        <w:rPr>
          <w:rFonts w:cs="Traditional Arabic" w:hint="cs"/>
          <w:sz w:val="30"/>
          <w:szCs w:val="30"/>
          <w:rtl/>
          <w:lang w:bidi="ar-EG"/>
        </w:rPr>
        <w:t>ل النصوص، وشرح المفردات والمعاني</w:t>
      </w:r>
      <w:r w:rsidRPr="00A52AAB">
        <w:rPr>
          <w:rFonts w:cs="Traditional Arabic" w:hint="cs"/>
          <w:sz w:val="30"/>
          <w:szCs w:val="30"/>
          <w:rtl/>
          <w:lang w:bidi="ar-EG"/>
        </w:rPr>
        <w:t>، بل وتحليل النصوص تحليلاً موضوعيًا يهدف إلى تعميق الرؤية والتفكير.</w:t>
      </w:r>
    </w:p>
    <w:p w:rsidR="00317B82" w:rsidRPr="00A52AAB" w:rsidRDefault="00317B82" w:rsidP="00317B82">
      <w:pPr>
        <w:ind w:firstLine="720"/>
        <w:rPr>
          <w:rFonts w:cs="Traditional Arabic" w:hint="cs"/>
          <w:sz w:val="30"/>
          <w:szCs w:val="30"/>
          <w:rtl/>
          <w:lang w:bidi="ar-EG"/>
        </w:rPr>
      </w:pPr>
      <w:r>
        <w:rPr>
          <w:rFonts w:cs="Traditional Arabic" w:hint="cs"/>
          <w:sz w:val="30"/>
          <w:szCs w:val="30"/>
          <w:rtl/>
          <w:lang w:bidi="ar-EG"/>
        </w:rPr>
        <w:t>وفي</w:t>
      </w:r>
      <w:r w:rsidRPr="00A52AAB">
        <w:rPr>
          <w:rFonts w:cs="Traditional Arabic" w:hint="cs"/>
          <w:sz w:val="30"/>
          <w:szCs w:val="30"/>
          <w:rtl/>
          <w:lang w:bidi="ar-EG"/>
        </w:rPr>
        <w:t xml:space="preserve"> الختام هذا ما أردنا أن نوجزه، ونسأل الله أن </w:t>
      </w:r>
      <w:r>
        <w:rPr>
          <w:rFonts w:cs="Traditional Arabic" w:hint="cs"/>
          <w:sz w:val="30"/>
          <w:szCs w:val="30"/>
          <w:rtl/>
          <w:lang w:bidi="ar-EG"/>
        </w:rPr>
        <w:t xml:space="preserve">يحقق الكتاب هدفه، وأن </w:t>
      </w:r>
      <w:r w:rsidRPr="00A52AAB">
        <w:rPr>
          <w:rFonts w:cs="Traditional Arabic" w:hint="cs"/>
          <w:sz w:val="30"/>
          <w:szCs w:val="30"/>
          <w:rtl/>
          <w:lang w:bidi="ar-EG"/>
        </w:rPr>
        <w:t>يفيد به الطلاب إفادة تامة.</w:t>
      </w:r>
    </w:p>
    <w:p w:rsidR="00317B82" w:rsidRPr="0061071D" w:rsidRDefault="00317B82" w:rsidP="00317B82">
      <w:pPr>
        <w:ind w:right="600" w:firstLine="720"/>
        <w:jc w:val="right"/>
        <w:rPr>
          <w:rFonts w:cs="Traditional Arabic" w:hint="cs"/>
          <w:b/>
          <w:bCs/>
          <w:sz w:val="30"/>
          <w:szCs w:val="30"/>
          <w:rtl/>
          <w:lang w:bidi="ar-EG"/>
        </w:rPr>
      </w:pPr>
      <w:r w:rsidRPr="0061071D">
        <w:rPr>
          <w:rFonts w:cs="Traditional Arabic" w:hint="cs"/>
          <w:b/>
          <w:bCs/>
          <w:sz w:val="30"/>
          <w:szCs w:val="30"/>
          <w:rtl/>
          <w:lang w:bidi="ar-EG"/>
        </w:rPr>
        <w:t>والله ولى التوفيق،،،</w:t>
      </w:r>
    </w:p>
    <w:p w:rsidR="00317B82" w:rsidRPr="0061071D" w:rsidRDefault="00317B82" w:rsidP="00317B82">
      <w:pPr>
        <w:ind w:left="2880"/>
        <w:jc w:val="both"/>
        <w:rPr>
          <w:rFonts w:cs="Traditional Arabic" w:hint="cs"/>
          <w:b/>
          <w:bCs/>
          <w:sz w:val="30"/>
          <w:szCs w:val="30"/>
          <w:rtl/>
          <w:lang w:bidi="ar-EG"/>
        </w:rPr>
      </w:pPr>
      <w:r w:rsidRPr="0061071D">
        <w:rPr>
          <w:rFonts w:cs="Traditional Arabic" w:hint="cs"/>
          <w:b/>
          <w:bCs/>
          <w:sz w:val="30"/>
          <w:szCs w:val="30"/>
          <w:rtl/>
          <w:lang w:bidi="ar-EG"/>
        </w:rPr>
        <w:t xml:space="preserve">                                دكتور</w:t>
      </w:r>
    </w:p>
    <w:p w:rsidR="00317B82" w:rsidRPr="0061071D" w:rsidRDefault="00317B82" w:rsidP="00317B82">
      <w:pPr>
        <w:ind w:left="4320" w:firstLine="720"/>
        <w:jc w:val="both"/>
        <w:rPr>
          <w:rFonts w:cs="Traditional Arabic" w:hint="cs"/>
          <w:b/>
          <w:bCs/>
          <w:sz w:val="30"/>
          <w:szCs w:val="30"/>
          <w:rtl/>
          <w:lang w:bidi="ar-EG"/>
        </w:rPr>
      </w:pPr>
      <w:r>
        <w:rPr>
          <w:rFonts w:cs="Traditional Arabic" w:hint="cs"/>
          <w:b/>
          <w:bCs/>
          <w:sz w:val="30"/>
          <w:szCs w:val="30"/>
          <w:rtl/>
          <w:lang w:bidi="ar-EG"/>
        </w:rPr>
        <w:t>أحمد علواني</w:t>
      </w:r>
    </w:p>
    <w:p w:rsidR="002B2E0C" w:rsidRDefault="002B2E0C">
      <w:pPr>
        <w:rPr>
          <w:lang w:bidi="ar-EG"/>
        </w:rPr>
      </w:pPr>
      <w:bookmarkStart w:id="0" w:name="_GoBack"/>
      <w:bookmarkEnd w:id="0"/>
    </w:p>
    <w:sectPr w:rsidR="002B2E0C" w:rsidSect="004460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Kufi Extended Outline">
    <w:panose1 w:val="04010401010101010101"/>
    <w:charset w:val="B2"/>
    <w:family w:val="decorative"/>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C8"/>
    <w:rsid w:val="002B2E0C"/>
    <w:rsid w:val="00317B82"/>
    <w:rsid w:val="0044604F"/>
    <w:rsid w:val="00F53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82"/>
    <w:pPr>
      <w:bidi/>
      <w:spacing w:after="0" w:line="240" w:lineRule="auto"/>
      <w:ind w:left="204"/>
      <w:jc w:val="lowKashida"/>
    </w:pPr>
    <w:rPr>
      <w:rFonts w:ascii="Times New Roman" w:eastAsia="Times New Roman" w:hAnsi="Times New Roman" w:cs="Times New Roman"/>
      <w:sz w:val="24"/>
      <w:szCs w:val="24"/>
    </w:rPr>
  </w:style>
  <w:style w:type="paragraph" w:styleId="9">
    <w:name w:val="heading 9"/>
    <w:basedOn w:val="a"/>
    <w:next w:val="a"/>
    <w:link w:val="9Char"/>
    <w:qFormat/>
    <w:rsid w:val="00317B82"/>
    <w:pPr>
      <w:keepNext/>
      <w:tabs>
        <w:tab w:val="left" w:pos="2445"/>
        <w:tab w:val="center" w:pos="4110"/>
      </w:tabs>
      <w:ind w:left="0"/>
      <w:jc w:val="center"/>
      <w:outlineLvl w:val="8"/>
    </w:pPr>
    <w:rPr>
      <w:rFonts w:cs="Simplified Arabic"/>
      <w:b/>
      <w:bCs/>
      <w:sz w:val="28"/>
      <w:szCs w:val="30"/>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317B82"/>
    <w:rPr>
      <w:rFonts w:ascii="Times New Roman" w:eastAsia="Times New Roman" w:hAnsi="Times New Roman" w:cs="Simplified Arabic"/>
      <w:b/>
      <w:bCs/>
      <w:sz w:val="28"/>
      <w:szCs w:val="30"/>
      <w:lang w:bidi="ar-EG"/>
    </w:rPr>
  </w:style>
  <w:style w:type="character" w:styleId="a3">
    <w:name w:val="Strong"/>
    <w:qFormat/>
    <w:rsid w:val="00317B82"/>
    <w:rPr>
      <w:b/>
      <w:bCs/>
    </w:rPr>
  </w:style>
  <w:style w:type="paragraph" w:styleId="a4">
    <w:name w:val="Balloon Text"/>
    <w:basedOn w:val="a"/>
    <w:link w:val="Char"/>
    <w:uiPriority w:val="99"/>
    <w:semiHidden/>
    <w:unhideWhenUsed/>
    <w:rsid w:val="00317B82"/>
    <w:rPr>
      <w:rFonts w:ascii="Tahoma" w:hAnsi="Tahoma" w:cs="Tahoma"/>
      <w:sz w:val="16"/>
      <w:szCs w:val="16"/>
    </w:rPr>
  </w:style>
  <w:style w:type="character" w:customStyle="1" w:styleId="Char">
    <w:name w:val="نص في بالون Char"/>
    <w:basedOn w:val="a0"/>
    <w:link w:val="a4"/>
    <w:uiPriority w:val="99"/>
    <w:semiHidden/>
    <w:rsid w:val="00317B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82"/>
    <w:pPr>
      <w:bidi/>
      <w:spacing w:after="0" w:line="240" w:lineRule="auto"/>
      <w:ind w:left="204"/>
      <w:jc w:val="lowKashida"/>
    </w:pPr>
    <w:rPr>
      <w:rFonts w:ascii="Times New Roman" w:eastAsia="Times New Roman" w:hAnsi="Times New Roman" w:cs="Times New Roman"/>
      <w:sz w:val="24"/>
      <w:szCs w:val="24"/>
    </w:rPr>
  </w:style>
  <w:style w:type="paragraph" w:styleId="9">
    <w:name w:val="heading 9"/>
    <w:basedOn w:val="a"/>
    <w:next w:val="a"/>
    <w:link w:val="9Char"/>
    <w:qFormat/>
    <w:rsid w:val="00317B82"/>
    <w:pPr>
      <w:keepNext/>
      <w:tabs>
        <w:tab w:val="left" w:pos="2445"/>
        <w:tab w:val="center" w:pos="4110"/>
      </w:tabs>
      <w:ind w:left="0"/>
      <w:jc w:val="center"/>
      <w:outlineLvl w:val="8"/>
    </w:pPr>
    <w:rPr>
      <w:rFonts w:cs="Simplified Arabic"/>
      <w:b/>
      <w:bCs/>
      <w:sz w:val="28"/>
      <w:szCs w:val="30"/>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317B82"/>
    <w:rPr>
      <w:rFonts w:ascii="Times New Roman" w:eastAsia="Times New Roman" w:hAnsi="Times New Roman" w:cs="Simplified Arabic"/>
      <w:b/>
      <w:bCs/>
      <w:sz w:val="28"/>
      <w:szCs w:val="30"/>
      <w:lang w:bidi="ar-EG"/>
    </w:rPr>
  </w:style>
  <w:style w:type="character" w:styleId="a3">
    <w:name w:val="Strong"/>
    <w:qFormat/>
    <w:rsid w:val="00317B82"/>
    <w:rPr>
      <w:b/>
      <w:bCs/>
    </w:rPr>
  </w:style>
  <w:style w:type="paragraph" w:styleId="a4">
    <w:name w:val="Balloon Text"/>
    <w:basedOn w:val="a"/>
    <w:link w:val="Char"/>
    <w:uiPriority w:val="99"/>
    <w:semiHidden/>
    <w:unhideWhenUsed/>
    <w:rsid w:val="00317B82"/>
    <w:rPr>
      <w:rFonts w:ascii="Tahoma" w:hAnsi="Tahoma" w:cs="Tahoma"/>
      <w:sz w:val="16"/>
      <w:szCs w:val="16"/>
    </w:rPr>
  </w:style>
  <w:style w:type="character" w:customStyle="1" w:styleId="Char">
    <w:name w:val="نص في بالون Char"/>
    <w:basedOn w:val="a0"/>
    <w:link w:val="a4"/>
    <w:uiPriority w:val="99"/>
    <w:semiHidden/>
    <w:rsid w:val="00317B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357</Words>
  <Characters>2037</Characters>
  <Application>Microsoft Office Word</Application>
  <DocSecurity>0</DocSecurity>
  <Lines>16</Lines>
  <Paragraphs>4</Paragraphs>
  <ScaleCrop>false</ScaleCrop>
  <Company>Hewlett-Packard</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dc:creator>
  <cp:keywords/>
  <dc:description/>
  <cp:lastModifiedBy>أحمد</cp:lastModifiedBy>
  <cp:revision>2</cp:revision>
  <dcterms:created xsi:type="dcterms:W3CDTF">2021-06-11T13:18:00Z</dcterms:created>
  <dcterms:modified xsi:type="dcterms:W3CDTF">2021-06-11T13:18:00Z</dcterms:modified>
</cp:coreProperties>
</file>