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B1" w:rsidRDefault="00EB05B1" w:rsidP="00EB05B1">
      <w:pPr>
        <w:ind w:left="0"/>
        <w:jc w:val="center"/>
        <w:rPr>
          <w:rFonts w:cs="Traditional Arabic" w:hint="cs"/>
          <w:sz w:val="28"/>
          <w:szCs w:val="28"/>
          <w:rtl/>
          <w:lang w:bidi="ar-EG"/>
        </w:rPr>
      </w:pPr>
    </w:p>
    <w:p w:rsidR="00EB05B1" w:rsidRPr="00EA64A3" w:rsidRDefault="00EB05B1" w:rsidP="00EB05B1">
      <w:pPr>
        <w:ind w:left="0"/>
        <w:jc w:val="center"/>
        <w:rPr>
          <w:rFonts w:cs="Traditional Arabic" w:hint="cs"/>
          <w:sz w:val="28"/>
          <w:szCs w:val="28"/>
          <w:rtl/>
          <w:lang w:bidi="ar-EG"/>
        </w:rPr>
      </w:pPr>
    </w:p>
    <w:p w:rsidR="00EB05B1" w:rsidRPr="004F614E" w:rsidRDefault="00EB05B1" w:rsidP="00EB05B1">
      <w:pPr>
        <w:jc w:val="center"/>
        <w:rPr>
          <w:rFonts w:cs="PT Bold Heading" w:hint="cs"/>
          <w:sz w:val="50"/>
          <w:szCs w:val="50"/>
          <w:rtl/>
          <w:lang w:bidi="ar-EG"/>
        </w:rPr>
      </w:pPr>
      <w:r>
        <w:rPr>
          <w:rFonts w:cs="PT Bold Heading" w:hint="cs"/>
          <w:sz w:val="50"/>
          <w:szCs w:val="50"/>
          <w:rtl/>
          <w:lang w:bidi="ar-EG"/>
        </w:rPr>
        <w:t>فـصـول</w:t>
      </w:r>
      <w:r w:rsidRPr="004F614E">
        <w:rPr>
          <w:rFonts w:cs="PT Bold Heading" w:hint="cs"/>
          <w:sz w:val="50"/>
          <w:szCs w:val="50"/>
          <w:rtl/>
          <w:lang w:bidi="ar-EG"/>
        </w:rPr>
        <w:t xml:space="preserve"> ف</w:t>
      </w:r>
      <w:r>
        <w:rPr>
          <w:rFonts w:cs="PT Bold Heading" w:hint="cs"/>
          <w:sz w:val="50"/>
          <w:szCs w:val="50"/>
          <w:rtl/>
          <w:lang w:bidi="ar-EG"/>
        </w:rPr>
        <w:t>ـي</w:t>
      </w:r>
    </w:p>
    <w:p w:rsidR="00EB05B1" w:rsidRPr="00B37B89" w:rsidRDefault="00EB05B1" w:rsidP="00EB05B1">
      <w:pPr>
        <w:jc w:val="center"/>
        <w:rPr>
          <w:rFonts w:cs="PT Bold Heading" w:hint="cs"/>
          <w:sz w:val="44"/>
          <w:szCs w:val="44"/>
          <w:rtl/>
          <w:lang w:bidi="ar-EG"/>
        </w:rPr>
      </w:pPr>
    </w:p>
    <w:p w:rsidR="00EB05B1" w:rsidRPr="006E4E4E" w:rsidRDefault="00EB05B1" w:rsidP="00EB05B1">
      <w:pPr>
        <w:jc w:val="center"/>
        <w:rPr>
          <w:rFonts w:cs="PT Bold Heading" w:hint="cs"/>
          <w:sz w:val="80"/>
          <w:szCs w:val="80"/>
          <w:rtl/>
          <w:lang w:bidi="ar-EG"/>
        </w:rPr>
      </w:pPr>
      <w:r>
        <w:rPr>
          <w:rFonts w:cs="PT Bold Heading" w:hint="cs"/>
          <w:sz w:val="80"/>
          <w:szCs w:val="80"/>
          <w:rtl/>
        </w:rPr>
        <w:t>ال</w:t>
      </w:r>
      <w:r>
        <w:rPr>
          <w:rFonts w:cs="PT Bold Heading" w:hint="cs"/>
          <w:sz w:val="80"/>
          <w:szCs w:val="80"/>
          <w:rtl/>
          <w:lang w:bidi="ar-EG"/>
        </w:rPr>
        <w:t>ـ</w:t>
      </w:r>
      <w:r>
        <w:rPr>
          <w:rFonts w:cs="PT Bold Heading" w:hint="cs"/>
          <w:sz w:val="80"/>
          <w:szCs w:val="80"/>
          <w:rtl/>
        </w:rPr>
        <w:t>ب</w:t>
      </w:r>
      <w:r>
        <w:rPr>
          <w:rFonts w:cs="PT Bold Heading" w:hint="cs"/>
          <w:sz w:val="80"/>
          <w:szCs w:val="80"/>
          <w:rtl/>
          <w:lang w:bidi="ar-EG"/>
        </w:rPr>
        <w:t>ـ</w:t>
      </w:r>
      <w:r>
        <w:rPr>
          <w:rFonts w:cs="PT Bold Heading" w:hint="cs"/>
          <w:sz w:val="80"/>
          <w:szCs w:val="80"/>
          <w:rtl/>
        </w:rPr>
        <w:t>لاغ</w:t>
      </w:r>
      <w:r>
        <w:rPr>
          <w:rFonts w:cs="PT Bold Heading" w:hint="cs"/>
          <w:sz w:val="80"/>
          <w:szCs w:val="80"/>
          <w:rtl/>
          <w:lang w:bidi="ar-EG"/>
        </w:rPr>
        <w:t>ـ</w:t>
      </w:r>
      <w:r>
        <w:rPr>
          <w:rFonts w:cs="PT Bold Heading" w:hint="cs"/>
          <w:sz w:val="80"/>
          <w:szCs w:val="80"/>
          <w:rtl/>
        </w:rPr>
        <w:t xml:space="preserve">ة </w:t>
      </w:r>
      <w:r>
        <w:rPr>
          <w:rFonts w:cs="PT Bold Heading" w:hint="cs"/>
          <w:sz w:val="80"/>
          <w:szCs w:val="80"/>
          <w:rtl/>
          <w:lang w:bidi="ar-EG"/>
        </w:rPr>
        <w:t>العربية</w:t>
      </w:r>
    </w:p>
    <w:p w:rsidR="00EB05B1" w:rsidRDefault="00EB05B1" w:rsidP="00EB05B1">
      <w:pPr>
        <w:jc w:val="center"/>
        <w:rPr>
          <w:rFonts w:cs="Traditional Arabic" w:hint="cs"/>
          <w:sz w:val="70"/>
          <w:szCs w:val="70"/>
          <w:rtl/>
          <w:lang w:bidi="ar-EG"/>
        </w:rPr>
      </w:pPr>
    </w:p>
    <w:p w:rsidR="00EB05B1" w:rsidRPr="006E4E4E" w:rsidRDefault="00EB05B1" w:rsidP="00EB05B1">
      <w:pPr>
        <w:jc w:val="center"/>
        <w:rPr>
          <w:rFonts w:cs="PT Bold Heading" w:hint="cs"/>
          <w:sz w:val="60"/>
          <w:szCs w:val="60"/>
          <w:rtl/>
          <w:lang w:bidi="ar-EG"/>
        </w:rPr>
      </w:pPr>
      <w:r w:rsidRPr="006E4E4E">
        <w:rPr>
          <w:rFonts w:cs="PT Bold Heading" w:hint="cs"/>
          <w:sz w:val="60"/>
          <w:szCs w:val="60"/>
          <w:rtl/>
        </w:rPr>
        <w:t>إعـداد</w:t>
      </w:r>
    </w:p>
    <w:p w:rsidR="00EB05B1" w:rsidRPr="00B37B89" w:rsidRDefault="00EB05B1" w:rsidP="00EB05B1">
      <w:pPr>
        <w:jc w:val="center"/>
        <w:rPr>
          <w:rFonts w:cs="Traditional Arabic" w:hint="cs"/>
          <w:sz w:val="60"/>
          <w:szCs w:val="60"/>
          <w:rtl/>
          <w:lang w:bidi="ar-EG"/>
        </w:rPr>
      </w:pPr>
    </w:p>
    <w:p w:rsidR="00EB05B1" w:rsidRDefault="00EB05B1" w:rsidP="00EB05B1">
      <w:pPr>
        <w:jc w:val="center"/>
        <w:rPr>
          <w:rFonts w:cs="PT Bold Heading" w:hint="cs"/>
          <w:sz w:val="54"/>
          <w:szCs w:val="54"/>
          <w:rtl/>
          <w:lang w:bidi="ar-EG"/>
        </w:rPr>
      </w:pPr>
      <w:proofErr w:type="spellStart"/>
      <w:r>
        <w:rPr>
          <w:rFonts w:cs="PT Bold Heading" w:hint="cs"/>
          <w:sz w:val="54"/>
          <w:szCs w:val="54"/>
          <w:rtl/>
        </w:rPr>
        <w:t>أ.د</w:t>
      </w:r>
      <w:proofErr w:type="spellEnd"/>
      <w:r>
        <w:rPr>
          <w:rFonts w:cs="PT Bold Heading" w:hint="cs"/>
          <w:sz w:val="54"/>
          <w:szCs w:val="54"/>
          <w:rtl/>
        </w:rPr>
        <w:t>. نبيل نوفل</w:t>
      </w:r>
      <w:r>
        <w:rPr>
          <w:rFonts w:cs="PT Bold Heading" w:hint="cs"/>
          <w:sz w:val="54"/>
          <w:szCs w:val="54"/>
          <w:rtl/>
        </w:rPr>
        <w:tab/>
        <w:t xml:space="preserve">   د. أحمد علواني</w:t>
      </w:r>
    </w:p>
    <w:p w:rsidR="00EB05B1" w:rsidRPr="006E4E4E" w:rsidRDefault="00EB05B1" w:rsidP="00EB05B1">
      <w:pPr>
        <w:jc w:val="center"/>
        <w:rPr>
          <w:rFonts w:cs="PT Bold Heading" w:hint="cs"/>
          <w:sz w:val="54"/>
          <w:szCs w:val="54"/>
          <w:rtl/>
          <w:lang w:bidi="ar-EG"/>
        </w:rPr>
      </w:pPr>
    </w:p>
    <w:p w:rsidR="00EB05B1" w:rsidRPr="00EA64A3" w:rsidRDefault="00EB05B1" w:rsidP="00EB05B1">
      <w:pPr>
        <w:jc w:val="center"/>
        <w:rPr>
          <w:rFonts w:cs="Traditional Arabic" w:hint="cs"/>
          <w:color w:val="00FFFF"/>
          <w:sz w:val="28"/>
          <w:szCs w:val="28"/>
          <w:rtl/>
          <w:lang w:bidi="ar-EG"/>
        </w:rPr>
      </w:pPr>
      <w:r w:rsidRPr="003C7802">
        <w:rPr>
          <w:rFonts w:cs="PT Bold Heading" w:hint="cs"/>
          <w:sz w:val="42"/>
          <w:szCs w:val="42"/>
          <w:rtl/>
        </w:rPr>
        <w:t>2012</w:t>
      </w:r>
      <w:r w:rsidRPr="003C7802">
        <w:rPr>
          <w:rFonts w:cs="PT Bold Heading"/>
          <w:sz w:val="60"/>
          <w:szCs w:val="60"/>
          <w:rtl/>
        </w:rPr>
        <w:br w:type="page"/>
      </w:r>
    </w:p>
    <w:p w:rsidR="00EB05B1" w:rsidRPr="00EA64A3" w:rsidRDefault="00EB05B1" w:rsidP="00EB05B1">
      <w:pPr>
        <w:jc w:val="center"/>
        <w:rPr>
          <w:rFonts w:cs="Traditional Arabic" w:hint="cs"/>
          <w:sz w:val="28"/>
          <w:szCs w:val="28"/>
          <w:rtl/>
          <w:lang w:bidi="ar-EG"/>
        </w:rPr>
      </w:pPr>
      <w:r>
        <w:rPr>
          <w:rFonts w:cs="Traditional Arabic"/>
          <w:noProof/>
          <w:color w:val="00FFFF"/>
          <w:sz w:val="20"/>
          <w:szCs w:val="20"/>
          <w:rtl/>
        </w:rPr>
        <w:lastRenderedPageBreak/>
        <w:drawing>
          <wp:inline distT="0" distB="0" distL="0" distR="0">
            <wp:extent cx="1399540" cy="2230755"/>
            <wp:effectExtent l="0" t="0" r="0" b="0"/>
            <wp:docPr id="1" name="صورة 1" descr="BASM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MLH-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9540" cy="2230755"/>
                    </a:xfrm>
                    <a:prstGeom prst="rect">
                      <a:avLst/>
                    </a:prstGeom>
                    <a:noFill/>
                    <a:ln>
                      <a:noFill/>
                    </a:ln>
                  </pic:spPr>
                </pic:pic>
              </a:graphicData>
            </a:graphic>
          </wp:inline>
        </w:drawing>
      </w:r>
    </w:p>
    <w:p w:rsidR="00EB05B1" w:rsidRDefault="00EB05B1" w:rsidP="00EB05B1">
      <w:pPr>
        <w:jc w:val="center"/>
        <w:rPr>
          <w:rFonts w:cs="Traditional Arabic" w:hint="cs"/>
          <w:sz w:val="66"/>
          <w:szCs w:val="66"/>
          <w:rtl/>
          <w:lang w:bidi="ar-EG"/>
        </w:rPr>
      </w:pPr>
    </w:p>
    <w:p w:rsidR="00EB05B1" w:rsidRPr="00572D95" w:rsidRDefault="00EB05B1" w:rsidP="00EB05B1">
      <w:pPr>
        <w:jc w:val="center"/>
        <w:rPr>
          <w:rFonts w:cs="Traditional Arabic" w:hint="cs"/>
          <w:sz w:val="66"/>
          <w:szCs w:val="66"/>
          <w:rtl/>
          <w:lang w:bidi="ar-EG"/>
        </w:rPr>
      </w:pPr>
      <w:r w:rsidRPr="00572D95">
        <w:rPr>
          <w:rFonts w:cs="Traditional Arabic"/>
          <w:sz w:val="66"/>
          <w:szCs w:val="66"/>
          <w:rtl/>
        </w:rPr>
        <w:t>الرَّحْمَنُ</w:t>
      </w:r>
      <w:r w:rsidRPr="00572D95">
        <w:rPr>
          <w:rFonts w:ascii="AGA Arabesque" w:hAnsi="AGA Arabesque" w:cs="Traditional Arabic"/>
          <w:sz w:val="66"/>
          <w:szCs w:val="66"/>
        </w:rPr>
        <w:t></w:t>
      </w:r>
      <w:r w:rsidRPr="00572D95">
        <w:rPr>
          <w:rFonts w:cs="Traditional Arabic"/>
          <w:sz w:val="66"/>
          <w:szCs w:val="66"/>
          <w:vertAlign w:val="superscript"/>
          <w:rtl/>
        </w:rPr>
        <w:t>1</w:t>
      </w:r>
      <w:r w:rsidRPr="00572D95">
        <w:rPr>
          <w:rFonts w:ascii="AGA Arabesque" w:hAnsi="AGA Arabesque" w:cs="Traditional Arabic"/>
          <w:sz w:val="66"/>
          <w:szCs w:val="66"/>
        </w:rPr>
        <w:t></w:t>
      </w:r>
      <w:r w:rsidRPr="00572D95">
        <w:rPr>
          <w:rFonts w:cs="Traditional Arabic"/>
          <w:sz w:val="66"/>
          <w:szCs w:val="66"/>
          <w:rtl/>
        </w:rPr>
        <w:t xml:space="preserve"> عَلَّمَ الْقُرْآنَ</w:t>
      </w:r>
      <w:r w:rsidRPr="00572D95">
        <w:rPr>
          <w:rFonts w:ascii="AGA Arabesque" w:hAnsi="AGA Arabesque" w:cs="Traditional Arabic"/>
          <w:sz w:val="66"/>
          <w:szCs w:val="66"/>
        </w:rPr>
        <w:t></w:t>
      </w:r>
      <w:r w:rsidRPr="00572D95">
        <w:rPr>
          <w:rFonts w:cs="Traditional Arabic"/>
          <w:sz w:val="66"/>
          <w:szCs w:val="66"/>
          <w:vertAlign w:val="superscript"/>
          <w:rtl/>
        </w:rPr>
        <w:t>2</w:t>
      </w:r>
      <w:r w:rsidRPr="00572D95">
        <w:rPr>
          <w:rFonts w:ascii="AGA Arabesque" w:hAnsi="AGA Arabesque" w:cs="Traditional Arabic"/>
          <w:sz w:val="66"/>
          <w:szCs w:val="66"/>
        </w:rPr>
        <w:t></w:t>
      </w:r>
      <w:r w:rsidRPr="00572D95">
        <w:rPr>
          <w:rFonts w:cs="Traditional Arabic"/>
          <w:sz w:val="66"/>
          <w:szCs w:val="66"/>
          <w:rtl/>
        </w:rPr>
        <w:t xml:space="preserve"> خَلَقَ الْإِنسَانَ</w:t>
      </w:r>
      <w:r w:rsidRPr="00572D95">
        <w:rPr>
          <w:rFonts w:ascii="AGA Arabesque" w:hAnsi="AGA Arabesque" w:cs="Traditional Arabic"/>
          <w:sz w:val="66"/>
          <w:szCs w:val="66"/>
        </w:rPr>
        <w:t></w:t>
      </w:r>
      <w:r w:rsidRPr="00572D95">
        <w:rPr>
          <w:rFonts w:cs="Traditional Arabic"/>
          <w:sz w:val="66"/>
          <w:szCs w:val="66"/>
          <w:vertAlign w:val="superscript"/>
          <w:rtl/>
        </w:rPr>
        <w:t>3</w:t>
      </w:r>
      <w:r w:rsidRPr="00572D95">
        <w:rPr>
          <w:rFonts w:ascii="AGA Arabesque" w:hAnsi="AGA Arabesque" w:cs="Traditional Arabic"/>
          <w:sz w:val="66"/>
          <w:szCs w:val="66"/>
        </w:rPr>
        <w:t></w:t>
      </w:r>
      <w:r w:rsidRPr="00572D95">
        <w:rPr>
          <w:rFonts w:cs="Traditional Arabic"/>
          <w:sz w:val="66"/>
          <w:szCs w:val="66"/>
          <w:rtl/>
        </w:rPr>
        <w:t xml:space="preserve"> عَلَّمَهُ الْبَيَانَ</w:t>
      </w:r>
      <w:r w:rsidRPr="00572D95">
        <w:rPr>
          <w:rFonts w:ascii="AGA Arabesque" w:hAnsi="AGA Arabesque" w:cs="Traditional Arabic"/>
          <w:sz w:val="66"/>
          <w:szCs w:val="66"/>
        </w:rPr>
        <w:t></w:t>
      </w:r>
      <w:r w:rsidRPr="00572D95">
        <w:rPr>
          <w:rFonts w:cs="Traditional Arabic"/>
          <w:sz w:val="66"/>
          <w:szCs w:val="66"/>
          <w:vertAlign w:val="superscript"/>
          <w:rtl/>
        </w:rPr>
        <w:t>4</w:t>
      </w:r>
      <w:r w:rsidRPr="00572D95">
        <w:rPr>
          <w:rFonts w:ascii="AGA Arabesque" w:hAnsi="AGA Arabesque" w:cs="Traditional Arabic"/>
          <w:sz w:val="66"/>
          <w:szCs w:val="66"/>
        </w:rPr>
        <w:t></w:t>
      </w:r>
    </w:p>
    <w:p w:rsidR="00EB05B1" w:rsidRPr="00572D95" w:rsidRDefault="00EB05B1" w:rsidP="00EB05B1">
      <w:pPr>
        <w:jc w:val="center"/>
        <w:rPr>
          <w:rFonts w:cs="Traditional Arabic"/>
          <w:sz w:val="54"/>
          <w:szCs w:val="54"/>
          <w:rtl/>
        </w:rPr>
      </w:pPr>
      <w:r w:rsidRPr="00572D95">
        <w:rPr>
          <w:rFonts w:cs="Traditional Arabic" w:hint="cs"/>
          <w:sz w:val="54"/>
          <w:szCs w:val="54"/>
          <w:rtl/>
        </w:rPr>
        <w:t>صدق الله</w:t>
      </w:r>
      <w:r w:rsidRPr="00572D95">
        <w:rPr>
          <w:rFonts w:cs="Traditional Arabic" w:hint="cs"/>
          <w:sz w:val="54"/>
          <w:szCs w:val="54"/>
          <w:rtl/>
          <w:lang w:bidi="ar-EG"/>
        </w:rPr>
        <w:t xml:space="preserve"> </w:t>
      </w:r>
      <w:r w:rsidRPr="00572D95">
        <w:rPr>
          <w:rFonts w:cs="Traditional Arabic" w:hint="cs"/>
          <w:sz w:val="54"/>
          <w:szCs w:val="54"/>
          <w:rtl/>
        </w:rPr>
        <w:t>العظيم</w:t>
      </w:r>
    </w:p>
    <w:p w:rsidR="00EB05B1" w:rsidRPr="00572D95" w:rsidRDefault="00EB05B1" w:rsidP="00EB05B1">
      <w:pPr>
        <w:jc w:val="center"/>
        <w:rPr>
          <w:rFonts w:cs="Traditional Arabic"/>
          <w:sz w:val="64"/>
          <w:szCs w:val="64"/>
          <w:rtl/>
        </w:rPr>
      </w:pPr>
      <w:r w:rsidRPr="00572D95">
        <w:rPr>
          <w:rFonts w:ascii="AGA Arabesque" w:hAnsi="AGA Arabesque" w:cs="Traditional Arabic"/>
          <w:sz w:val="64"/>
          <w:szCs w:val="64"/>
        </w:rPr>
        <w:t></w:t>
      </w:r>
    </w:p>
    <w:p w:rsidR="00EB05B1" w:rsidRDefault="00EB05B1" w:rsidP="00EB05B1">
      <w:pPr>
        <w:ind w:left="-36"/>
        <w:jc w:val="center"/>
        <w:rPr>
          <w:rFonts w:cs="Traditional Arabic" w:hint="cs"/>
          <w:sz w:val="28"/>
          <w:szCs w:val="28"/>
          <w:rtl/>
          <w:lang w:bidi="ar-EG"/>
        </w:rPr>
      </w:pPr>
    </w:p>
    <w:p w:rsidR="00EB05B1" w:rsidRDefault="00EB05B1" w:rsidP="00EB05B1">
      <w:pPr>
        <w:ind w:left="-36"/>
        <w:jc w:val="center"/>
        <w:rPr>
          <w:rFonts w:cs="Traditional Arabic" w:hint="cs"/>
          <w:sz w:val="36"/>
          <w:szCs w:val="36"/>
          <w:rtl/>
          <w:lang w:bidi="ar-EG"/>
        </w:rPr>
      </w:pPr>
    </w:p>
    <w:p w:rsidR="00EB05B1" w:rsidRPr="00C1251A" w:rsidRDefault="00EB05B1" w:rsidP="00EB05B1">
      <w:pPr>
        <w:ind w:left="-36" w:firstLine="756"/>
        <w:jc w:val="center"/>
        <w:rPr>
          <w:rFonts w:cs="Traditional Arabic" w:hint="cs"/>
          <w:noProof/>
          <w:sz w:val="32"/>
          <w:szCs w:val="32"/>
          <w:rtl/>
          <w:lang w:bidi="ar-EG"/>
        </w:rPr>
      </w:pPr>
      <w:r w:rsidRPr="00411B50">
        <w:rPr>
          <w:rFonts w:cs="Traditional Arabic"/>
          <w:noProof/>
          <w:sz w:val="28"/>
          <w:szCs w:val="28"/>
          <w:rtl/>
          <w:lang w:bidi="ar-EG"/>
        </w:rPr>
        <w:br w:type="page"/>
      </w:r>
      <w:r w:rsidRPr="00C1251A">
        <w:rPr>
          <w:rFonts w:cs="Traditional Arabic" w:hint="cs"/>
          <w:noProof/>
          <w:sz w:val="32"/>
          <w:szCs w:val="32"/>
          <w:rtl/>
          <w:lang w:bidi="ar-EG"/>
        </w:rPr>
        <w:lastRenderedPageBreak/>
        <w:t>بسم الله الرحمن الرحيم</w:t>
      </w:r>
    </w:p>
    <w:p w:rsidR="00EB05B1" w:rsidRDefault="00EB05B1" w:rsidP="00EB05B1">
      <w:pPr>
        <w:ind w:left="-36" w:firstLine="756"/>
        <w:rPr>
          <w:rFonts w:cs="Traditional Arabic" w:hint="cs"/>
          <w:noProof/>
          <w:sz w:val="32"/>
          <w:szCs w:val="32"/>
          <w:rtl/>
          <w:lang w:bidi="ar-EG"/>
        </w:rPr>
      </w:pPr>
      <w:r w:rsidRPr="00C1251A">
        <w:rPr>
          <w:rFonts w:cs="Traditional Arabic" w:hint="cs"/>
          <w:noProof/>
          <w:sz w:val="32"/>
          <w:szCs w:val="32"/>
          <w:rtl/>
          <w:lang w:bidi="ar-EG"/>
        </w:rPr>
        <w:t xml:space="preserve">الحمد لله ربّ العزة والكبرياء، وصلى الله على محمدٍ خاتم الأنبياء. </w:t>
      </w:r>
    </w:p>
    <w:p w:rsidR="00EB05B1" w:rsidRDefault="00EB05B1" w:rsidP="00EB05B1">
      <w:pPr>
        <w:ind w:left="-36" w:firstLine="756"/>
        <w:rPr>
          <w:rFonts w:cs="Traditional Arabic" w:hint="cs"/>
          <w:noProof/>
          <w:sz w:val="32"/>
          <w:szCs w:val="32"/>
          <w:rtl/>
          <w:lang w:bidi="ar-EG"/>
        </w:rPr>
      </w:pPr>
      <w:r>
        <w:rPr>
          <w:rFonts w:cs="Traditional Arabic" w:hint="cs"/>
          <w:noProof/>
          <w:sz w:val="32"/>
          <w:szCs w:val="32"/>
          <w:rtl/>
          <w:lang w:bidi="ar-EG"/>
        </w:rPr>
        <w:t>أما بعد</w:t>
      </w:r>
    </w:p>
    <w:p w:rsidR="00EB05B1" w:rsidRPr="00C1251A" w:rsidRDefault="00EB05B1" w:rsidP="00EB05B1">
      <w:pPr>
        <w:ind w:left="-36" w:firstLine="756"/>
        <w:rPr>
          <w:rFonts w:cs="Traditional Arabic" w:hint="cs"/>
          <w:noProof/>
          <w:sz w:val="32"/>
          <w:szCs w:val="32"/>
          <w:rtl/>
          <w:lang w:bidi="ar-EG"/>
        </w:rPr>
      </w:pPr>
      <w:r w:rsidRPr="00C1251A">
        <w:rPr>
          <w:rFonts w:cs="Traditional Arabic" w:hint="cs"/>
          <w:noProof/>
          <w:sz w:val="32"/>
          <w:szCs w:val="32"/>
          <w:rtl/>
          <w:lang w:bidi="ar-EG"/>
        </w:rPr>
        <w:t>لا خلاف اليوم على تعريف البلاغة أو الفصاحة، كما لا خلاف على شروط الفصاحة، بل ولا خ</w:t>
      </w:r>
      <w:r>
        <w:rPr>
          <w:rFonts w:cs="Traditional Arabic" w:hint="cs"/>
          <w:noProof/>
          <w:sz w:val="32"/>
          <w:szCs w:val="32"/>
          <w:rtl/>
          <w:lang w:bidi="ar-EG"/>
        </w:rPr>
        <w:t>لاف أيضًا على أن علوم البلاغة هي: (المعاني</w:t>
      </w:r>
      <w:r w:rsidRPr="00C1251A">
        <w:rPr>
          <w:rFonts w:cs="Traditional Arabic" w:hint="cs"/>
          <w:noProof/>
          <w:sz w:val="32"/>
          <w:szCs w:val="32"/>
          <w:rtl/>
          <w:lang w:bidi="ar-EG"/>
        </w:rPr>
        <w:t>، البيان، والبديع)، ولا خلاف على ما يندرج تحت كل علم منها من مباحث وفروع وحدود وتعريفات. ولكن كيف نشأت البلاغة؟! ومتى بدأ التأليف فيها؟! وكيف تطورت وازدهرت؟! ومن وضع القواعد لعلومها وحدد فروعها؟! وكيف وصلت البلاغة إلى مرحلة الجمود والتعقيد؟! وما هى أبرز المحاولات المبذولة من أجل التجديد؟!</w:t>
      </w:r>
    </w:p>
    <w:p w:rsidR="00EB05B1" w:rsidRPr="00C1251A" w:rsidRDefault="00EB05B1" w:rsidP="00EB05B1">
      <w:pPr>
        <w:ind w:left="-36" w:firstLine="756"/>
        <w:rPr>
          <w:rFonts w:cs="Traditional Arabic" w:hint="cs"/>
          <w:noProof/>
          <w:sz w:val="32"/>
          <w:szCs w:val="32"/>
          <w:rtl/>
          <w:lang w:bidi="ar-EG"/>
        </w:rPr>
      </w:pPr>
      <w:r w:rsidRPr="00C1251A">
        <w:rPr>
          <w:rFonts w:cs="Traditional Arabic" w:hint="cs"/>
          <w:noProof/>
          <w:sz w:val="32"/>
          <w:szCs w:val="32"/>
          <w:rtl/>
          <w:lang w:bidi="ar-EG"/>
        </w:rPr>
        <w:t xml:space="preserve">كل هذه التساؤلات وغيرها الكثير </w:t>
      </w:r>
      <w:r>
        <w:rPr>
          <w:rFonts w:cs="Traditional Arabic" w:hint="cs"/>
          <w:noProof/>
          <w:sz w:val="32"/>
          <w:szCs w:val="32"/>
          <w:rtl/>
          <w:lang w:bidi="ar-EG"/>
        </w:rPr>
        <w:t>نحاول الإجابة عنها ـ بإيجاز ـ في</w:t>
      </w:r>
      <w:r w:rsidRPr="00C1251A">
        <w:rPr>
          <w:rFonts w:cs="Traditional Arabic" w:hint="cs"/>
          <w:noProof/>
          <w:sz w:val="32"/>
          <w:szCs w:val="32"/>
          <w:rtl/>
          <w:lang w:bidi="ar-EG"/>
        </w:rPr>
        <w:t xml:space="preserve"> هذ</w:t>
      </w:r>
      <w:r>
        <w:rPr>
          <w:rFonts w:cs="Traditional Arabic" w:hint="cs"/>
          <w:noProof/>
          <w:sz w:val="32"/>
          <w:szCs w:val="32"/>
          <w:rtl/>
          <w:lang w:bidi="ar-EG"/>
        </w:rPr>
        <w:t>ا الكتاب، الذي يُعدُّ مدخلاً موجزًا، يحتوي</w:t>
      </w:r>
      <w:r w:rsidRPr="00C1251A">
        <w:rPr>
          <w:rFonts w:cs="Traditional Arabic" w:hint="cs"/>
          <w:noProof/>
          <w:sz w:val="32"/>
          <w:szCs w:val="32"/>
          <w:rtl/>
          <w:lang w:bidi="ar-EG"/>
        </w:rPr>
        <w:t xml:space="preserve"> على محاضرات تمهيدية تؤرخ للبلاغة العربية. </w:t>
      </w:r>
    </w:p>
    <w:p w:rsidR="00EB05B1" w:rsidRPr="00C1251A" w:rsidRDefault="00EB05B1" w:rsidP="00EB05B1">
      <w:pPr>
        <w:ind w:left="-36" w:firstLine="756"/>
        <w:rPr>
          <w:rFonts w:cs="Traditional Arabic" w:hint="cs"/>
          <w:noProof/>
          <w:sz w:val="32"/>
          <w:szCs w:val="32"/>
          <w:rtl/>
          <w:lang w:bidi="ar-EG"/>
        </w:rPr>
      </w:pPr>
      <w:r>
        <w:rPr>
          <w:rFonts w:cs="Traditional Arabic" w:hint="cs"/>
          <w:noProof/>
          <w:sz w:val="32"/>
          <w:szCs w:val="32"/>
          <w:rtl/>
          <w:lang w:bidi="ar-EG"/>
        </w:rPr>
        <w:t>وفي</w:t>
      </w:r>
      <w:r w:rsidRPr="00C1251A">
        <w:rPr>
          <w:rFonts w:cs="Traditional Arabic" w:hint="cs"/>
          <w:noProof/>
          <w:sz w:val="32"/>
          <w:szCs w:val="32"/>
          <w:rtl/>
          <w:lang w:bidi="ar-EG"/>
        </w:rPr>
        <w:t xml:space="preserve"> هذه المحاضرات نعرضُ </w:t>
      </w:r>
      <w:r>
        <w:rPr>
          <w:rFonts w:cs="Traditional Arabic" w:hint="cs"/>
          <w:noProof/>
          <w:sz w:val="32"/>
          <w:szCs w:val="32"/>
          <w:rtl/>
          <w:lang w:bidi="ar-EG"/>
        </w:rPr>
        <w:t>لنشأة اللغة العربية، ومفهوم البلاغة والبيان في كتاب البيان والتبيين للجاحظ، كما نعرض للفرق بين بلاغة اللسان وبلاغة الجسد، ثم نتطرق نحو تفصيل</w:t>
      </w:r>
      <w:r w:rsidRPr="00C1251A">
        <w:rPr>
          <w:rFonts w:cs="Traditional Arabic" w:hint="cs"/>
          <w:noProof/>
          <w:sz w:val="32"/>
          <w:szCs w:val="32"/>
          <w:rtl/>
          <w:lang w:bidi="ar-EG"/>
        </w:rPr>
        <w:t xml:space="preserve"> البلاغة</w:t>
      </w:r>
      <w:r>
        <w:rPr>
          <w:rFonts w:cs="Traditional Arabic" w:hint="cs"/>
          <w:noProof/>
          <w:sz w:val="32"/>
          <w:szCs w:val="32"/>
          <w:rtl/>
          <w:lang w:bidi="ar-EG"/>
        </w:rPr>
        <w:t xml:space="preserve"> بين اللغة والاصطلاح</w:t>
      </w:r>
      <w:r w:rsidRPr="00C1251A">
        <w:rPr>
          <w:rFonts w:cs="Traditional Arabic" w:hint="cs"/>
          <w:noProof/>
          <w:sz w:val="32"/>
          <w:szCs w:val="32"/>
          <w:rtl/>
          <w:lang w:bidi="ar-EG"/>
        </w:rPr>
        <w:t>، وشروط فصاحة المفرد والكلام، كما نحلل صحيفة: (</w:t>
      </w:r>
      <w:r w:rsidRPr="00C1251A">
        <w:rPr>
          <w:rFonts w:cs="Traditional Arabic"/>
          <w:noProof/>
          <w:sz w:val="32"/>
          <w:szCs w:val="32"/>
          <w:rtl/>
          <w:lang w:bidi="ar-EG"/>
        </w:rPr>
        <w:t>بِشْرُ بنُ المُعتَمِر</w:t>
      </w:r>
      <w:r>
        <w:rPr>
          <w:rFonts w:cs="Traditional Arabic" w:hint="cs"/>
          <w:noProof/>
          <w:sz w:val="32"/>
          <w:szCs w:val="32"/>
          <w:rtl/>
          <w:lang w:bidi="ar-EG"/>
        </w:rPr>
        <w:t>) نظرًا لأهميتها في</w:t>
      </w:r>
      <w:r w:rsidRPr="00C1251A">
        <w:rPr>
          <w:rFonts w:cs="Traditional Arabic" w:hint="cs"/>
          <w:noProof/>
          <w:sz w:val="32"/>
          <w:szCs w:val="32"/>
          <w:rtl/>
          <w:lang w:bidi="ar-EG"/>
        </w:rPr>
        <w:t xml:space="preserve"> تاريخ البلاغة، كما نركز على سرد مراحل نشأة البلاغة ونموها وازدهارها وجمودها.</w:t>
      </w:r>
    </w:p>
    <w:p w:rsidR="00EB05B1" w:rsidRPr="00C1251A" w:rsidRDefault="00EB05B1" w:rsidP="00EB05B1">
      <w:pPr>
        <w:ind w:left="-36" w:firstLine="756"/>
        <w:rPr>
          <w:rFonts w:cs="Traditional Arabic" w:hint="cs"/>
          <w:noProof/>
          <w:sz w:val="32"/>
          <w:szCs w:val="32"/>
          <w:rtl/>
          <w:lang w:bidi="ar-EG"/>
        </w:rPr>
      </w:pPr>
      <w:r w:rsidRPr="00C1251A">
        <w:rPr>
          <w:rFonts w:cs="Traditional Arabic" w:hint="cs"/>
          <w:noProof/>
          <w:sz w:val="32"/>
          <w:szCs w:val="32"/>
          <w:rtl/>
          <w:lang w:bidi="ar-EG"/>
        </w:rPr>
        <w:t>ولقد اجتهدنا لإعطاء الطالب صورة مجملة وموجزة لتاريخ البلاغة، حتى يتعرف على الجهود التي بذلها القدماء لبناء صرح البلاغة العربية، ولقد بدأت هذه الجهود ببعض الملاحظات الجزئية المتناثرة في كتب التفسير وعلوم القرآن، وعلى مر العصور المتلاحقة نمت هذه الملاحظات المتناثرة، وتطورت، والتحمت فيما بينها حتى وصلت البلاغة إلى صورتها المكتملة بعلومها الثلاثة.</w:t>
      </w:r>
    </w:p>
    <w:p w:rsidR="00EB05B1" w:rsidRPr="00C1251A" w:rsidRDefault="00EB05B1" w:rsidP="00EB05B1">
      <w:pPr>
        <w:ind w:left="-36" w:firstLine="756"/>
        <w:rPr>
          <w:rFonts w:cs="Traditional Arabic" w:hint="cs"/>
          <w:noProof/>
          <w:sz w:val="32"/>
          <w:szCs w:val="32"/>
          <w:rtl/>
          <w:lang w:bidi="ar-EG"/>
        </w:rPr>
      </w:pPr>
      <w:r w:rsidRPr="00C1251A">
        <w:rPr>
          <w:rFonts w:cs="Traditional Arabic" w:hint="cs"/>
          <w:noProof/>
          <w:sz w:val="32"/>
          <w:szCs w:val="32"/>
          <w:rtl/>
          <w:lang w:bidi="ar-EG"/>
        </w:rPr>
        <w:t>كما تطرقنا إلى إلقاء الضوء على بعض المحاولات التجديدية من</w:t>
      </w:r>
      <w:r>
        <w:rPr>
          <w:rFonts w:cs="Traditional Arabic" w:hint="cs"/>
          <w:noProof/>
          <w:sz w:val="32"/>
          <w:szCs w:val="32"/>
          <w:rtl/>
          <w:lang w:bidi="ar-EG"/>
        </w:rPr>
        <w:t xml:space="preserve"> أجل بعث وإحياء البلاغة العربية؛</w:t>
      </w:r>
      <w:r w:rsidRPr="00C1251A">
        <w:rPr>
          <w:rFonts w:cs="Traditional Arabic" w:hint="cs"/>
          <w:noProof/>
          <w:sz w:val="32"/>
          <w:szCs w:val="32"/>
          <w:rtl/>
          <w:lang w:bidi="ar-EG"/>
        </w:rPr>
        <w:t xml:space="preserve"> لأن استقرار علوم البلاغة في صورة قواعد ثابتة أدى ذلك إلى تعقيدها وجمودها، ومن هنا ظهرت دعوات، وتجلت محاولات لتجديدها أو للنهوض بها من كبوتها وجمودها لتصبح مليئة بالعطاء، ومتجددة بالحيوية والنماء.</w:t>
      </w:r>
    </w:p>
    <w:p w:rsidR="00EB05B1" w:rsidRPr="00C1251A" w:rsidRDefault="00EB05B1" w:rsidP="00EB05B1">
      <w:pPr>
        <w:ind w:left="-36" w:firstLine="756"/>
        <w:jc w:val="right"/>
        <w:rPr>
          <w:rFonts w:cs="Traditional Arabic" w:hint="cs"/>
          <w:noProof/>
          <w:sz w:val="32"/>
          <w:szCs w:val="32"/>
          <w:rtl/>
          <w:lang w:bidi="ar-EG"/>
        </w:rPr>
      </w:pPr>
      <w:r>
        <w:rPr>
          <w:rFonts w:cs="Traditional Arabic" w:hint="cs"/>
          <w:noProof/>
          <w:sz w:val="32"/>
          <w:szCs w:val="32"/>
          <w:rtl/>
          <w:lang w:bidi="ar-EG"/>
        </w:rPr>
        <w:t xml:space="preserve">هذا .. </w:t>
      </w:r>
      <w:r w:rsidRPr="00C1251A">
        <w:rPr>
          <w:rFonts w:cs="Traditional Arabic" w:hint="cs"/>
          <w:noProof/>
          <w:sz w:val="32"/>
          <w:szCs w:val="32"/>
          <w:rtl/>
          <w:lang w:bidi="ar-EG"/>
        </w:rPr>
        <w:t>والله ولى التوفيق</w:t>
      </w:r>
    </w:p>
    <w:p w:rsidR="00E521E7" w:rsidRDefault="00E521E7">
      <w:bookmarkStart w:id="0" w:name="_GoBack"/>
      <w:bookmarkEnd w:id="0"/>
    </w:p>
    <w:sectPr w:rsidR="00E521E7" w:rsidSect="004460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F9"/>
    <w:rsid w:val="0044604F"/>
    <w:rsid w:val="00C341F9"/>
    <w:rsid w:val="00E521E7"/>
    <w:rsid w:val="00EB0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B1"/>
    <w:pPr>
      <w:bidi/>
      <w:spacing w:after="0" w:line="240" w:lineRule="auto"/>
      <w:ind w:left="204"/>
      <w:jc w:val="lowKashida"/>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05B1"/>
    <w:rPr>
      <w:rFonts w:ascii="Tahoma" w:hAnsi="Tahoma" w:cs="Tahoma"/>
      <w:sz w:val="16"/>
      <w:szCs w:val="16"/>
    </w:rPr>
  </w:style>
  <w:style w:type="character" w:customStyle="1" w:styleId="Char">
    <w:name w:val="نص في بالون Char"/>
    <w:basedOn w:val="a0"/>
    <w:link w:val="a3"/>
    <w:uiPriority w:val="99"/>
    <w:semiHidden/>
    <w:rsid w:val="00EB05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B1"/>
    <w:pPr>
      <w:bidi/>
      <w:spacing w:after="0" w:line="240" w:lineRule="auto"/>
      <w:ind w:left="204"/>
      <w:jc w:val="lowKashida"/>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05B1"/>
    <w:rPr>
      <w:rFonts w:ascii="Tahoma" w:hAnsi="Tahoma" w:cs="Tahoma"/>
      <w:sz w:val="16"/>
      <w:szCs w:val="16"/>
    </w:rPr>
  </w:style>
  <w:style w:type="character" w:customStyle="1" w:styleId="Char">
    <w:name w:val="نص في بالون Char"/>
    <w:basedOn w:val="a0"/>
    <w:link w:val="a3"/>
    <w:uiPriority w:val="99"/>
    <w:semiHidden/>
    <w:rsid w:val="00EB05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1590</Characters>
  <Application>Microsoft Office Word</Application>
  <DocSecurity>0</DocSecurity>
  <Lines>13</Lines>
  <Paragraphs>3</Paragraphs>
  <ScaleCrop>false</ScaleCrop>
  <Company>Hewlett-Packard</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dc:creator>
  <cp:keywords/>
  <dc:description/>
  <cp:lastModifiedBy>أحمد</cp:lastModifiedBy>
  <cp:revision>2</cp:revision>
  <dcterms:created xsi:type="dcterms:W3CDTF">2021-06-11T12:55:00Z</dcterms:created>
  <dcterms:modified xsi:type="dcterms:W3CDTF">2021-06-11T12:59:00Z</dcterms:modified>
</cp:coreProperties>
</file>